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2B" w:rsidRPr="0033462B" w:rsidRDefault="0033462B" w:rsidP="0033462B">
      <w:pPr>
        <w:shd w:val="clear" w:color="auto" w:fill="FFFFFF"/>
        <w:bidi/>
        <w:spacing w:before="237" w:after="158" w:line="240" w:lineRule="auto"/>
        <w:ind w:left="206" w:hanging="180"/>
        <w:jc w:val="both"/>
        <w:outlineLvl w:val="2"/>
        <w:rPr>
          <w:rFonts w:ascii="Verdana" w:eastAsia="Times New Roman" w:hAnsi="Verdana" w:cs="Times New Roman"/>
          <w:color w:val="8E5800"/>
          <w:sz w:val="29"/>
          <w:szCs w:val="29"/>
        </w:rPr>
      </w:pPr>
      <w:r w:rsidRPr="0033462B">
        <w:rPr>
          <w:rFonts w:ascii="Verdana" w:eastAsia="Times New Roman" w:hAnsi="Verdana" w:cs="Times New Roman" w:hint="cs"/>
          <w:b/>
          <w:bCs/>
          <w:color w:val="8E5800"/>
          <w:szCs w:val="28"/>
          <w:rtl/>
        </w:rPr>
        <w:t>تعريف الأمور التحسنية للناس</w:t>
      </w:r>
    </w:p>
    <w:p w:rsidR="0033462B" w:rsidRPr="0033462B" w:rsidRDefault="0033462B" w:rsidP="0033462B">
      <w:pPr>
        <w:shd w:val="clear" w:color="auto" w:fill="FFFFFF"/>
        <w:bidi/>
        <w:spacing w:after="0" w:line="240" w:lineRule="auto"/>
        <w:ind w:left="206" w:hanging="180"/>
        <w:jc w:val="both"/>
        <w:rPr>
          <w:rFonts w:ascii="Times New Roman" w:eastAsia="Times New Roman" w:hAnsi="Times New Roman" w:cs="Times New Roman"/>
          <w:color w:val="000000"/>
          <w:sz w:val="24"/>
          <w:szCs w:val="24"/>
          <w:rtl/>
        </w:rPr>
      </w:pPr>
      <w:r w:rsidRPr="0033462B">
        <w:rPr>
          <w:rFonts w:ascii="Times New Roman" w:eastAsia="Times New Roman" w:hAnsi="Times New Roman" w:cs="Times New Roman" w:hint="cs"/>
          <w:b/>
          <w:bCs/>
          <w:color w:val="000000"/>
          <w:sz w:val="28"/>
          <w:szCs w:val="28"/>
          <w:rtl/>
        </w:rPr>
        <w:t>الأمور التحسينية للناس هي ما تقتضيه المروءة والآداب وسير الأمور على أقوم منهاج، وإذا فقد لا يختل نظام حياتهم </w:t>
      </w:r>
      <w:r w:rsidRPr="0033462B">
        <w:rPr>
          <w:rFonts w:ascii="Times New Roman" w:eastAsia="Times New Roman" w:hAnsi="Times New Roman" w:cs="Times New Roman" w:hint="cs"/>
          <w:b/>
          <w:bCs/>
          <w:color w:val="000000"/>
          <w:szCs w:val="28"/>
          <w:rtl/>
        </w:rPr>
        <w:t> </w:t>
      </w:r>
      <w:r w:rsidRPr="0033462B">
        <w:rPr>
          <w:rFonts w:ascii="Times New Roman" w:eastAsia="Times New Roman" w:hAnsi="Times New Roman" w:cs="Times New Roman" w:hint="cs"/>
          <w:b/>
          <w:bCs/>
          <w:color w:val="000000"/>
          <w:sz w:val="28"/>
          <w:szCs w:val="28"/>
          <w:rtl/>
        </w:rPr>
        <w:t>و لا تعم فيهم الفوضى كما إذا فقد الأمر الضروري، ولا ينالهم الحرج و الضيق ، كما إذا فقد الأمر الحاجي، ولكن تكون حياتهم مستنكرة في تقدير الشرع والفطر السليمة و العقول الراجحة.</w:t>
      </w:r>
    </w:p>
    <w:p w:rsidR="0033462B" w:rsidRPr="0033462B" w:rsidRDefault="0033462B" w:rsidP="0033462B">
      <w:pPr>
        <w:shd w:val="clear" w:color="auto" w:fill="FFFFFF"/>
        <w:bidi/>
        <w:spacing w:before="237" w:after="158" w:line="240" w:lineRule="auto"/>
        <w:jc w:val="both"/>
        <w:outlineLvl w:val="2"/>
        <w:rPr>
          <w:rFonts w:ascii="Verdana" w:eastAsia="Times New Roman" w:hAnsi="Verdana" w:cs="Times New Roman"/>
          <w:color w:val="8E5800"/>
          <w:sz w:val="29"/>
          <w:szCs w:val="29"/>
          <w:rtl/>
        </w:rPr>
      </w:pPr>
      <w:r w:rsidRPr="0033462B">
        <w:rPr>
          <w:rFonts w:ascii="Verdana" w:eastAsia="Times New Roman" w:hAnsi="Verdana" w:cs="Times New Roman"/>
          <w:b/>
          <w:bCs/>
          <w:color w:val="8E5800"/>
          <w:szCs w:val="29"/>
          <w:rtl/>
        </w:rPr>
        <w:t>ما ترجع إليه</w:t>
      </w:r>
    </w:p>
    <w:p w:rsidR="0033462B" w:rsidRPr="0033462B" w:rsidRDefault="0033462B" w:rsidP="0033462B">
      <w:pPr>
        <w:shd w:val="clear" w:color="auto" w:fill="FFFFFF"/>
        <w:bidi/>
        <w:spacing w:after="0" w:line="240" w:lineRule="auto"/>
        <w:ind w:left="206" w:hanging="180"/>
        <w:jc w:val="both"/>
        <w:rPr>
          <w:rFonts w:ascii="Times New Roman" w:eastAsia="Times New Roman" w:hAnsi="Times New Roman" w:cs="Times New Roman"/>
          <w:color w:val="000000"/>
          <w:sz w:val="24"/>
          <w:szCs w:val="24"/>
          <w:rtl/>
        </w:rPr>
      </w:pPr>
      <w:r w:rsidRPr="0033462B">
        <w:rPr>
          <w:rFonts w:ascii="Times New Roman" w:eastAsia="Times New Roman" w:hAnsi="Times New Roman" w:cs="Times New Roman" w:hint="cs"/>
          <w:b/>
          <w:bCs/>
          <w:color w:val="000000"/>
          <w:szCs w:val="28"/>
          <w:rtl/>
        </w:rPr>
        <w:t>الأمور التحسينية للناس ترجع إلىكل ما يجمل حالهم و يجعله على وفاق ما تقتضيه مكارم الأخلاق ومحاسن العادات وكل ما يقصد به سير الناس في حياتهم على أحسن منهاج و أقومه</w:t>
      </w:r>
    </w:p>
    <w:p w:rsidR="0033462B" w:rsidRPr="0033462B" w:rsidRDefault="0033462B" w:rsidP="0033462B">
      <w:pPr>
        <w:shd w:val="clear" w:color="auto" w:fill="FFFFFF"/>
        <w:bidi/>
        <w:spacing w:before="237" w:after="158" w:line="240" w:lineRule="auto"/>
        <w:ind w:left="206" w:hanging="180"/>
        <w:jc w:val="both"/>
        <w:outlineLvl w:val="2"/>
        <w:rPr>
          <w:rFonts w:ascii="Verdana" w:eastAsia="Times New Roman" w:hAnsi="Verdana" w:cs="Times New Roman"/>
          <w:color w:val="8E5800"/>
          <w:sz w:val="29"/>
          <w:szCs w:val="29"/>
          <w:rtl/>
        </w:rPr>
      </w:pPr>
      <w:r w:rsidRPr="0033462B">
        <w:rPr>
          <w:rFonts w:ascii="Verdana" w:eastAsia="Times New Roman" w:hAnsi="Verdana" w:cs="Times New Roman" w:hint="cs"/>
          <w:b/>
          <w:bCs/>
          <w:color w:val="8E5800"/>
          <w:szCs w:val="28"/>
          <w:rtl/>
        </w:rPr>
        <w:t>ما الذي شرعه الإسلام للأمور التحسينية للناس</w:t>
      </w:r>
    </w:p>
    <w:p w:rsidR="0033462B" w:rsidRPr="0033462B" w:rsidRDefault="0033462B" w:rsidP="0033462B">
      <w:pPr>
        <w:shd w:val="clear" w:color="auto" w:fill="FFFFFF"/>
        <w:bidi/>
        <w:spacing w:after="0" w:line="240" w:lineRule="auto"/>
        <w:jc w:val="right"/>
        <w:rPr>
          <w:rFonts w:ascii="Times New Roman" w:eastAsia="Times New Roman" w:hAnsi="Times New Roman" w:cs="Times New Roman"/>
          <w:color w:val="000000"/>
          <w:sz w:val="24"/>
          <w:szCs w:val="24"/>
          <w:rtl/>
        </w:rPr>
      </w:pPr>
      <w:r w:rsidRPr="0033462B">
        <w:rPr>
          <w:rFonts w:ascii="Times New Roman" w:eastAsia="Times New Roman" w:hAnsi="Times New Roman" w:cs="Times New Roman"/>
          <w:b/>
          <w:bCs/>
          <w:color w:val="000000"/>
          <w:sz w:val="28"/>
          <w:szCs w:val="28"/>
          <w:lang w:val="en-US"/>
        </w:rPr>
        <w:t> </w:t>
      </w:r>
    </w:p>
    <w:tbl>
      <w:tblPr>
        <w:tblpPr w:leftFromText="45" w:rightFromText="45" w:vertAnchor="text" w:horzAnchor="margin" w:tblpXSpec="center" w:tblpY="86"/>
        <w:bidiVisual/>
        <w:tblW w:w="10185" w:type="dxa"/>
        <w:tblCellMar>
          <w:top w:w="15" w:type="dxa"/>
          <w:left w:w="15" w:type="dxa"/>
          <w:bottom w:w="15" w:type="dxa"/>
          <w:right w:w="15" w:type="dxa"/>
        </w:tblCellMar>
        <w:tblLook w:val="04A0"/>
      </w:tblPr>
      <w:tblGrid>
        <w:gridCol w:w="7597"/>
        <w:gridCol w:w="2588"/>
      </w:tblGrid>
      <w:tr w:rsidR="0033462B" w:rsidRPr="0033462B" w:rsidTr="0033462B">
        <w:trPr>
          <w:tblHeader/>
        </w:trPr>
        <w:tc>
          <w:tcPr>
            <w:tcW w:w="0" w:type="auto"/>
            <w:gridSpan w:val="2"/>
            <w:tcBorders>
              <w:top w:val="single" w:sz="6" w:space="0" w:color="054F8F"/>
              <w:left w:val="single" w:sz="6" w:space="0" w:color="054F8F"/>
              <w:bottom w:val="single" w:sz="6" w:space="0" w:color="054F8F"/>
              <w:right w:val="single" w:sz="6" w:space="0" w:color="054F8F"/>
            </w:tcBorders>
            <w:shd w:val="clear" w:color="auto" w:fill="054F8F"/>
            <w:tcMar>
              <w:top w:w="15" w:type="dxa"/>
              <w:left w:w="79" w:type="dxa"/>
              <w:bottom w:w="15" w:type="dxa"/>
              <w:right w:w="79" w:type="dxa"/>
            </w:tcMar>
            <w:vAlign w:val="center"/>
            <w:hideMark/>
          </w:tcPr>
          <w:p w:rsidR="0033462B" w:rsidRPr="0033462B" w:rsidRDefault="0033462B" w:rsidP="0033462B">
            <w:pPr>
              <w:bidi/>
              <w:spacing w:after="0" w:line="240" w:lineRule="auto"/>
              <w:rPr>
                <w:rFonts w:ascii="Times New Roman" w:eastAsia="Times New Roman" w:hAnsi="Times New Roman" w:cs="Times New Roman"/>
                <w:b/>
                <w:bCs/>
                <w:color w:val="FFFFFF"/>
                <w:sz w:val="24"/>
                <w:szCs w:val="24"/>
              </w:rPr>
            </w:pPr>
            <w:r w:rsidRPr="0033462B">
              <w:rPr>
                <w:rFonts w:ascii="Times New Roman" w:eastAsia="Times New Roman" w:hAnsi="Times New Roman" w:cs="Times New Roman"/>
                <w:b/>
                <w:bCs/>
                <w:color w:val="FFFFFF"/>
                <w:sz w:val="25"/>
                <w:szCs w:val="25"/>
                <w:rtl/>
              </w:rPr>
              <w:t>الأمور التحسينية للناس ترجع إلى كل ما يحمل حالهم ويجعلها على وفاق ما تقتضيه المروءة ومكارم الأخلاق. وقد شرع الإسلام في مختلف أبواب العبادات والمعاملات والعقوبات أحكاماً تقصد إلى هذا التحسين والتجميل وتعود الناس أحسن العادات، وترشدهم إلى أحسن المناهج وأقومها.</w:t>
            </w:r>
          </w:p>
        </w:tc>
      </w:tr>
      <w:tr w:rsidR="0033462B" w:rsidRPr="0033462B" w:rsidTr="0033462B">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33462B" w:rsidRPr="0033462B" w:rsidRDefault="0033462B" w:rsidP="0033462B">
            <w:pPr>
              <w:bidi/>
              <w:spacing w:after="0" w:line="240" w:lineRule="auto"/>
              <w:rPr>
                <w:rFonts w:ascii="Times New Roman" w:eastAsia="Times New Roman" w:hAnsi="Times New Roman" w:cs="Times New Roman"/>
                <w:sz w:val="24"/>
                <w:szCs w:val="24"/>
              </w:rPr>
            </w:pPr>
            <w:r w:rsidRPr="0033462B">
              <w:rPr>
                <w:rFonts w:ascii="Times New Roman" w:eastAsia="Times New Roman" w:hAnsi="Times New Roman" w:cs="Times New Roman"/>
                <w:b/>
                <w:bCs/>
                <w:szCs w:val="25"/>
                <w:rtl/>
              </w:rPr>
              <w:t>العبادات شرع الطهارة للبدن، والثوب، والمكان، وستر العورة، والاحتراز عن النجاسات، والاستنزاه من البول. وندب إلى أخذ الزينة عند كل مسجد، وإلى التطوع بالصدقة والصلاة والصيام، وفي كل عبادة شرع آداباً لها، ترجع إلى تعويد الناس أحسن العادات.</w:t>
            </w:r>
          </w:p>
        </w:tc>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33462B" w:rsidRPr="0033462B" w:rsidRDefault="0033462B" w:rsidP="0033462B">
            <w:pPr>
              <w:bidi/>
              <w:spacing w:before="237" w:after="158" w:line="240" w:lineRule="auto"/>
              <w:jc w:val="center"/>
              <w:outlineLvl w:val="2"/>
              <w:rPr>
                <w:rFonts w:ascii="Times New Roman" w:eastAsia="Times New Roman" w:hAnsi="Times New Roman" w:cs="Times New Roman"/>
                <w:color w:val="8E5800"/>
                <w:sz w:val="34"/>
                <w:szCs w:val="34"/>
              </w:rPr>
            </w:pPr>
            <w:r w:rsidRPr="0033462B">
              <w:rPr>
                <w:rFonts w:ascii="Times New Roman" w:eastAsia="Times New Roman" w:hAnsi="Times New Roman" w:cs="Times New Roman"/>
                <w:b/>
                <w:bCs/>
                <w:color w:val="8E5800"/>
                <w:szCs w:val="25"/>
                <w:rtl/>
              </w:rPr>
              <w:t>ففي العبادات</w:t>
            </w:r>
          </w:p>
        </w:tc>
      </w:tr>
      <w:tr w:rsidR="0033462B" w:rsidRPr="0033462B" w:rsidTr="0033462B">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33462B" w:rsidRPr="0033462B" w:rsidRDefault="0033462B" w:rsidP="0033462B">
            <w:pPr>
              <w:bidi/>
              <w:spacing w:after="0" w:line="240" w:lineRule="auto"/>
              <w:rPr>
                <w:rFonts w:ascii="Times New Roman" w:eastAsia="Times New Roman" w:hAnsi="Times New Roman" w:cs="Times New Roman"/>
                <w:sz w:val="24"/>
                <w:szCs w:val="24"/>
              </w:rPr>
            </w:pPr>
            <w:r w:rsidRPr="0033462B">
              <w:rPr>
                <w:rFonts w:ascii="Times New Roman" w:eastAsia="Times New Roman" w:hAnsi="Times New Roman" w:cs="Times New Roman"/>
                <w:b/>
                <w:bCs/>
                <w:szCs w:val="25"/>
                <w:rtl/>
              </w:rPr>
              <w:t>حرم الغش والتدليس والتغرير والإسراف والتقتير، وحرم التعامل في كل نجس وضار، ونهى عن بيع الإنسان على بيع أخيه، وعن التسعير دون ضرورة، وغير ذلك مما يجعل معاملات الناس على أحسن منهاج.</w:t>
            </w:r>
          </w:p>
        </w:tc>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33462B" w:rsidRPr="0033462B" w:rsidRDefault="0033462B" w:rsidP="0033462B">
            <w:pPr>
              <w:bidi/>
              <w:spacing w:before="237" w:after="158" w:line="240" w:lineRule="auto"/>
              <w:jc w:val="center"/>
              <w:outlineLvl w:val="2"/>
              <w:rPr>
                <w:rFonts w:ascii="Times New Roman" w:eastAsia="Times New Roman" w:hAnsi="Times New Roman" w:cs="Times New Roman"/>
                <w:color w:val="8E5800"/>
                <w:sz w:val="34"/>
                <w:szCs w:val="34"/>
              </w:rPr>
            </w:pPr>
            <w:r w:rsidRPr="0033462B">
              <w:rPr>
                <w:rFonts w:ascii="Times New Roman" w:eastAsia="Times New Roman" w:hAnsi="Times New Roman" w:cs="Times New Roman"/>
                <w:b/>
                <w:bCs/>
                <w:color w:val="8E5800"/>
                <w:szCs w:val="25"/>
                <w:rtl/>
              </w:rPr>
              <w:t>وفي المعاملات</w:t>
            </w:r>
          </w:p>
        </w:tc>
      </w:tr>
      <w:tr w:rsidR="0033462B" w:rsidRPr="0033462B" w:rsidTr="0033462B">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33462B" w:rsidRPr="0033462B" w:rsidRDefault="0033462B" w:rsidP="0033462B">
            <w:pPr>
              <w:bidi/>
              <w:spacing w:after="0" w:line="240" w:lineRule="auto"/>
              <w:rPr>
                <w:rFonts w:ascii="Times New Roman" w:eastAsia="Times New Roman" w:hAnsi="Times New Roman" w:cs="Times New Roman"/>
                <w:sz w:val="24"/>
                <w:szCs w:val="24"/>
              </w:rPr>
            </w:pPr>
            <w:r w:rsidRPr="0033462B">
              <w:rPr>
                <w:rFonts w:ascii="Times New Roman" w:eastAsia="Times New Roman" w:hAnsi="Times New Roman" w:cs="Times New Roman"/>
                <w:b/>
                <w:bCs/>
                <w:szCs w:val="25"/>
                <w:rtl/>
              </w:rPr>
              <w:t>حرم في الجهاد قتل الرهبان والصبيان والنساء، ونهى عن المثلة والغدر، وقتل الأعزل، وإحراق ميت أو حي.</w:t>
            </w:r>
          </w:p>
        </w:tc>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33462B" w:rsidRPr="0033462B" w:rsidRDefault="0033462B" w:rsidP="0033462B">
            <w:pPr>
              <w:bidi/>
              <w:spacing w:before="237" w:after="158" w:line="240" w:lineRule="auto"/>
              <w:jc w:val="center"/>
              <w:outlineLvl w:val="2"/>
              <w:rPr>
                <w:rFonts w:ascii="Times New Roman" w:eastAsia="Times New Roman" w:hAnsi="Times New Roman" w:cs="Times New Roman"/>
                <w:color w:val="8E5800"/>
                <w:sz w:val="34"/>
                <w:szCs w:val="34"/>
              </w:rPr>
            </w:pPr>
            <w:r w:rsidRPr="0033462B">
              <w:rPr>
                <w:rFonts w:ascii="Times New Roman" w:eastAsia="Times New Roman" w:hAnsi="Times New Roman" w:cs="Times New Roman"/>
                <w:b/>
                <w:bCs/>
                <w:color w:val="8E5800"/>
                <w:szCs w:val="25"/>
                <w:rtl/>
              </w:rPr>
              <w:t>وفي العقوبات</w:t>
            </w:r>
          </w:p>
        </w:tc>
      </w:tr>
      <w:tr w:rsidR="0033462B" w:rsidRPr="0033462B" w:rsidTr="0033462B">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33462B" w:rsidRPr="0033462B" w:rsidRDefault="0033462B" w:rsidP="0033462B">
            <w:pPr>
              <w:bidi/>
              <w:spacing w:after="0" w:line="240" w:lineRule="auto"/>
              <w:rPr>
                <w:rFonts w:ascii="Times New Roman" w:eastAsia="Times New Roman" w:hAnsi="Times New Roman" w:cs="Times New Roman"/>
                <w:sz w:val="24"/>
                <w:szCs w:val="24"/>
              </w:rPr>
            </w:pPr>
            <w:r w:rsidRPr="0033462B">
              <w:rPr>
                <w:rFonts w:ascii="Times New Roman" w:eastAsia="Times New Roman" w:hAnsi="Times New Roman" w:cs="Times New Roman"/>
                <w:b/>
                <w:bCs/>
                <w:szCs w:val="25"/>
                <w:rtl/>
              </w:rPr>
              <w:t>قرر الإسلام ما يهذب الفرد والمجتمع ويسير بالناس في أقوم السبل.</w:t>
            </w:r>
          </w:p>
          <w:p w:rsidR="0033462B" w:rsidRPr="0033462B" w:rsidRDefault="0033462B" w:rsidP="0033462B">
            <w:pPr>
              <w:bidi/>
              <w:spacing w:after="0" w:line="240" w:lineRule="auto"/>
              <w:rPr>
                <w:rFonts w:ascii="Times New Roman" w:eastAsia="Times New Roman" w:hAnsi="Times New Roman" w:cs="Times New Roman"/>
                <w:sz w:val="24"/>
                <w:szCs w:val="24"/>
              </w:rPr>
            </w:pPr>
            <w:r w:rsidRPr="0033462B">
              <w:rPr>
                <w:rFonts w:ascii="Times New Roman" w:eastAsia="Times New Roman" w:hAnsi="Times New Roman" w:cs="Times New Roman"/>
                <w:b/>
                <w:bCs/>
                <w:szCs w:val="25"/>
                <w:rtl/>
              </w:rPr>
              <w:t>كالتكثير من إكرام الضيف و النهي عن خطبة الإنسان عن خطبة أخيه و الندب إلى إفشاء السلام و البدء بالتحية</w:t>
            </w:r>
          </w:p>
        </w:tc>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33462B" w:rsidRPr="0033462B" w:rsidRDefault="0033462B" w:rsidP="0033462B">
            <w:pPr>
              <w:bidi/>
              <w:spacing w:after="0" w:line="240" w:lineRule="auto"/>
              <w:jc w:val="center"/>
              <w:rPr>
                <w:rFonts w:ascii="Times New Roman" w:eastAsia="Times New Roman" w:hAnsi="Times New Roman" w:cs="Times New Roman"/>
                <w:sz w:val="24"/>
                <w:szCs w:val="24"/>
              </w:rPr>
            </w:pPr>
            <w:r w:rsidRPr="0033462B">
              <w:rPr>
                <w:rFonts w:ascii="Times New Roman" w:eastAsia="Times New Roman" w:hAnsi="Times New Roman" w:cs="Times New Roman"/>
                <w:b/>
                <w:bCs/>
                <w:szCs w:val="25"/>
                <w:rtl/>
              </w:rPr>
              <w:t>وفي أبواب الأخلاق وأمهات الفضائل                </w:t>
            </w:r>
            <w:r w:rsidRPr="0033462B">
              <w:rPr>
                <w:rFonts w:ascii="Times New Roman" w:eastAsia="Times New Roman" w:hAnsi="Times New Roman" w:cs="Times New Roman"/>
                <w:sz w:val="24"/>
                <w:szCs w:val="24"/>
                <w:rtl/>
              </w:rPr>
              <w:br/>
              <w:t> </w:t>
            </w:r>
          </w:p>
        </w:tc>
      </w:tr>
    </w:tbl>
    <w:p w:rsidR="00B947DF" w:rsidRDefault="0033462B" w:rsidP="0033462B">
      <w:r w:rsidRPr="0033462B">
        <w:rPr>
          <w:rFonts w:ascii="Verdana" w:eastAsia="Times New Roman" w:hAnsi="Verdana" w:cs="Times New Roman"/>
          <w:color w:val="000000"/>
          <w:sz w:val="21"/>
          <w:szCs w:val="21"/>
          <w:shd w:val="clear" w:color="auto" w:fill="FFFFFF"/>
        </w:rPr>
        <w:br/>
      </w:r>
    </w:p>
    <w:sectPr w:rsidR="00B947DF" w:rsidSect="0039762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B06" w:rsidRDefault="00FD7B06" w:rsidP="00FD04B2">
      <w:pPr>
        <w:spacing w:after="0" w:line="240" w:lineRule="auto"/>
      </w:pPr>
      <w:r>
        <w:separator/>
      </w:r>
    </w:p>
  </w:endnote>
  <w:endnote w:type="continuationSeparator" w:id="1">
    <w:p w:rsidR="00FD7B06" w:rsidRDefault="00FD7B06" w:rsidP="00FD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B06" w:rsidRDefault="00FD7B06" w:rsidP="00FD04B2">
      <w:pPr>
        <w:spacing w:after="0" w:line="240" w:lineRule="auto"/>
      </w:pPr>
      <w:r>
        <w:separator/>
      </w:r>
    </w:p>
  </w:footnote>
  <w:footnote w:type="continuationSeparator" w:id="1">
    <w:p w:rsidR="00FD7B06" w:rsidRDefault="00FD7B06" w:rsidP="00FD0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B2" w:rsidRDefault="00FD04B2">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70.15pt;margin-top:-26.7pt;width:319.55pt;height:33.15pt;z-index:251658240;mso-width-relative:margin;mso-height-relative:margin" strokeweight="1pt">
          <v:stroke dashstyle="dash"/>
          <v:shadow color="#868686"/>
          <v:textbox>
            <w:txbxContent>
              <w:p w:rsidR="00FD04B2" w:rsidRDefault="00FD04B2" w:rsidP="00FD04B2">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33462B"/>
    <w:rsid w:val="0033462B"/>
    <w:rsid w:val="0039762B"/>
    <w:rsid w:val="00B947DF"/>
    <w:rsid w:val="00FD04B2"/>
    <w:rsid w:val="00FD7B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62B"/>
  </w:style>
  <w:style w:type="paragraph" w:styleId="Titre3">
    <w:name w:val="heading 3"/>
    <w:basedOn w:val="Normal"/>
    <w:link w:val="Titre3Car"/>
    <w:uiPriority w:val="9"/>
    <w:qFormat/>
    <w:rsid w:val="003346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3462B"/>
    <w:rPr>
      <w:rFonts w:ascii="Times New Roman" w:eastAsia="Times New Roman" w:hAnsi="Times New Roman" w:cs="Times New Roman"/>
      <w:b/>
      <w:bCs/>
      <w:sz w:val="27"/>
      <w:szCs w:val="27"/>
    </w:rPr>
  </w:style>
  <w:style w:type="character" w:customStyle="1" w:styleId="msonormal0">
    <w:name w:val="msonormal"/>
    <w:basedOn w:val="Policepardfaut"/>
    <w:rsid w:val="0033462B"/>
  </w:style>
  <w:style w:type="character" w:customStyle="1" w:styleId="apple-converted-space">
    <w:name w:val="apple-converted-space"/>
    <w:basedOn w:val="Policepardfaut"/>
    <w:rsid w:val="0033462B"/>
  </w:style>
  <w:style w:type="character" w:styleId="lev">
    <w:name w:val="Strong"/>
    <w:basedOn w:val="Policepardfaut"/>
    <w:uiPriority w:val="22"/>
    <w:qFormat/>
    <w:rsid w:val="0033462B"/>
    <w:rPr>
      <w:b/>
      <w:bCs/>
    </w:rPr>
  </w:style>
  <w:style w:type="paragraph" w:styleId="NormalWeb">
    <w:name w:val="Normal (Web)"/>
    <w:basedOn w:val="Normal"/>
    <w:uiPriority w:val="99"/>
    <w:unhideWhenUsed/>
    <w:rsid w:val="0033462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33462B"/>
    <w:rPr>
      <w:color w:val="0000FF"/>
      <w:u w:val="single"/>
    </w:rPr>
  </w:style>
  <w:style w:type="paragraph" w:styleId="En-tte">
    <w:name w:val="header"/>
    <w:basedOn w:val="Normal"/>
    <w:link w:val="En-tteCar"/>
    <w:uiPriority w:val="99"/>
    <w:semiHidden/>
    <w:unhideWhenUsed/>
    <w:rsid w:val="00FD04B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04B2"/>
  </w:style>
  <w:style w:type="paragraph" w:styleId="Pieddepage">
    <w:name w:val="footer"/>
    <w:basedOn w:val="Normal"/>
    <w:link w:val="PieddepageCar"/>
    <w:uiPriority w:val="99"/>
    <w:semiHidden/>
    <w:unhideWhenUsed/>
    <w:rsid w:val="00FD04B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D04B2"/>
  </w:style>
</w:styles>
</file>

<file path=word/webSettings.xml><?xml version="1.0" encoding="utf-8"?>
<w:webSettings xmlns:r="http://schemas.openxmlformats.org/officeDocument/2006/relationships" xmlns:w="http://schemas.openxmlformats.org/wordprocessingml/2006/main">
  <w:divs>
    <w:div w:id="339047070">
      <w:bodyDiv w:val="1"/>
      <w:marLeft w:val="0"/>
      <w:marRight w:val="0"/>
      <w:marTop w:val="0"/>
      <w:marBottom w:val="0"/>
      <w:divBdr>
        <w:top w:val="none" w:sz="0" w:space="0" w:color="auto"/>
        <w:left w:val="none" w:sz="0" w:space="0" w:color="auto"/>
        <w:bottom w:val="none" w:sz="0" w:space="0" w:color="auto"/>
        <w:right w:val="none" w:sz="0" w:space="0" w:color="auto"/>
      </w:divBdr>
    </w:div>
    <w:div w:id="3859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1328</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3</cp:revision>
  <dcterms:created xsi:type="dcterms:W3CDTF">2013-01-17T10:07:00Z</dcterms:created>
  <dcterms:modified xsi:type="dcterms:W3CDTF">2013-03-28T22:44:00Z</dcterms:modified>
</cp:coreProperties>
</file>