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6A" w:rsidRPr="0037196A" w:rsidRDefault="0037196A" w:rsidP="0037196A">
      <w:pPr>
        <w:shd w:val="clear" w:color="auto" w:fill="FFFFFF"/>
        <w:bidi/>
        <w:spacing w:after="0" w:line="240" w:lineRule="auto"/>
        <w:ind w:left="26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bookmarkStart w:id="0" w:name="أنواع1النسخ1في1القرآن1الكريم"/>
      <w:r w:rsidRPr="0037196A">
        <w:rPr>
          <w:rFonts w:ascii="Simplified Arabic" w:eastAsia="Times New Roman" w:hAnsi="Simplified Arabic" w:cs="Simplified Arabic"/>
          <w:color w:val="FF0000"/>
          <w:sz w:val="32"/>
          <w:szCs w:val="32"/>
          <w:u w:val="single"/>
          <w:rtl/>
          <w:lang w:bidi="ar-KW"/>
        </w:rPr>
        <w:t>أنواع النسخ في القرآن الكريم</w:t>
      </w:r>
      <w:bookmarkStart w:id="1" w:name="أنوا掑النس拡ف撡القرآ摡الكريم"/>
      <w:bookmarkEnd w:id="0"/>
      <w:bookmarkEnd w:id="1"/>
    </w:p>
    <w:p w:rsidR="0037196A" w:rsidRPr="0037196A" w:rsidRDefault="0037196A" w:rsidP="0037196A">
      <w:pPr>
        <w:shd w:val="clear" w:color="auto" w:fill="FFFFFF"/>
        <w:bidi/>
        <w:spacing w:after="0" w:line="240" w:lineRule="auto"/>
        <w:ind w:left="26"/>
        <w:jc w:val="center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37196A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KW"/>
        </w:rPr>
        <w:t> </w:t>
      </w:r>
    </w:p>
    <w:p w:rsidR="0037196A" w:rsidRPr="0037196A" w:rsidRDefault="0037196A" w:rsidP="0037196A">
      <w:pPr>
        <w:shd w:val="clear" w:color="auto" w:fill="FFFFFF"/>
        <w:bidi/>
        <w:spacing w:after="0" w:line="240" w:lineRule="auto"/>
        <w:ind w:left="26"/>
        <w:jc w:val="right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37196A">
        <w:rPr>
          <w:rFonts w:ascii="Simplified Arabic" w:eastAsia="Times New Roman" w:hAnsi="Simplified Arabic" w:cs="Simplified Arabic"/>
          <w:color w:val="000080"/>
          <w:sz w:val="32"/>
          <w:szCs w:val="32"/>
          <w:rtl/>
          <w:lang w:bidi="ar-KW"/>
        </w:rPr>
        <w:t>يتنوع النسخ في القرآن الكريم بالنظر إلى الحكم و التلاوة إلى أقسام ثلاثة: </w:t>
      </w:r>
    </w:p>
    <w:p w:rsidR="0037196A" w:rsidRPr="0037196A" w:rsidRDefault="0037196A" w:rsidP="0037196A">
      <w:pPr>
        <w:shd w:val="clear" w:color="auto" w:fill="FFFFFF"/>
        <w:bidi/>
        <w:spacing w:after="0" w:line="240" w:lineRule="auto"/>
        <w:ind w:left="26"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bookmarkStart w:id="2" w:name="نسخ1الحكم1والتلاوة"/>
      <w:r w:rsidRPr="0037196A">
        <w:rPr>
          <w:rFonts w:ascii="Simplified Arabic" w:eastAsia="Times New Roman" w:hAnsi="Simplified Arabic" w:cs="Simplified Arabic"/>
          <w:color w:val="800000"/>
          <w:sz w:val="32"/>
          <w:szCs w:val="32"/>
          <w:u w:val="single"/>
          <w:rtl/>
        </w:rPr>
        <w:t>1.  نسخ الحكم و التلاوة</w:t>
      </w:r>
      <w:bookmarkEnd w:id="2"/>
      <w:r w:rsidRPr="0037196A">
        <w:rPr>
          <w:rFonts w:ascii="Simplified Arabic" w:eastAsia="Times New Roman" w:hAnsi="Simplified Arabic" w:cs="Simplified Arabic"/>
          <w:color w:val="800000"/>
          <w:sz w:val="32"/>
          <w:szCs w:val="32"/>
          <w:rtl/>
        </w:rPr>
        <w:t> </w:t>
      </w:r>
      <w:r w:rsidRPr="0037196A">
        <w:rPr>
          <w:rFonts w:ascii="Simplified Arabic" w:eastAsia="Times New Roman" w:hAnsi="Simplified Arabic" w:cs="Simplified Arabic"/>
          <w:color w:val="800000"/>
          <w:szCs w:val="32"/>
          <w:rtl/>
        </w:rPr>
        <w:t> </w:t>
      </w:r>
      <w:r w:rsidRPr="0037196A">
        <w:rPr>
          <w:rFonts w:ascii="Simplified Arabic" w:eastAsia="Times New Roman" w:hAnsi="Simplified Arabic" w:cs="Simplified Arabic"/>
          <w:color w:val="800000"/>
          <w:sz w:val="32"/>
          <w:szCs w:val="32"/>
          <w:rtl/>
        </w:rPr>
        <w:t>معا</w:t>
      </w:r>
    </w:p>
    <w:p w:rsidR="0037196A" w:rsidRPr="0037196A" w:rsidRDefault="0037196A" w:rsidP="0037196A">
      <w:pPr>
        <w:shd w:val="clear" w:color="auto" w:fill="FFFFFF"/>
        <w:bidi/>
        <w:spacing w:after="0" w:line="240" w:lineRule="auto"/>
        <w:ind w:left="26"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37196A">
        <w:rPr>
          <w:rFonts w:ascii="Simplified Arabic" w:eastAsia="Times New Roman" w:hAnsi="Simplified Arabic" w:cs="Simplified Arabic"/>
          <w:color w:val="000080"/>
          <w:sz w:val="32"/>
          <w:szCs w:val="32"/>
          <w:rtl/>
        </w:rPr>
        <w:t> و يتعلق بما نسخ من القرآن بالإنشاء في حياة الرسول صلى الله عليه و سلم فلا تجوز قراءته تعبدا و لا العمل به. و من ذلك حديث عائشة أم المؤمنين رضي الله عنها قالت :" كان فيما أنزل عشر رضعات معومات يحرمن فنسخن بخمس معلومات فتوفي رسول الله صلى الله عليه وسلم و هن فيما يقرأن من القرآن "  و الحديث عند مسلم و أبي داود و الترمذي و مالك . و معنى الحديث أن التلاوة نسخت و لم يبلغ ذلك كل الناس إلا بعد وفاته صلى الله عليه و سلم.</w:t>
      </w:r>
    </w:p>
    <w:p w:rsidR="0037196A" w:rsidRPr="0037196A" w:rsidRDefault="0037196A" w:rsidP="0037196A">
      <w:pPr>
        <w:shd w:val="clear" w:color="auto" w:fill="FFFFFF"/>
        <w:bidi/>
        <w:spacing w:after="0" w:line="240" w:lineRule="auto"/>
        <w:ind w:left="26" w:firstLine="180"/>
        <w:jc w:val="right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bookmarkStart w:id="3" w:name="نس拡الحك摑والتلاوة"/>
      <w:bookmarkStart w:id="4" w:name="نسخ1الحكم1دون1التلاوة"/>
      <w:bookmarkEnd w:id="3"/>
      <w:bookmarkEnd w:id="4"/>
      <w:r w:rsidRPr="0037196A">
        <w:rPr>
          <w:rFonts w:ascii="Simplified Arabic" w:eastAsia="Times New Roman" w:hAnsi="Simplified Arabic" w:cs="Simplified Arabic"/>
          <w:color w:val="800000"/>
          <w:sz w:val="32"/>
          <w:szCs w:val="32"/>
          <w:rtl/>
          <w:lang w:bidi="ar-KW"/>
        </w:rPr>
        <w:t>2. نسخ الحكم دون التلاوة</w:t>
      </w:r>
    </w:p>
    <w:p w:rsidR="0037196A" w:rsidRPr="0037196A" w:rsidRDefault="0037196A" w:rsidP="0037196A">
      <w:pPr>
        <w:shd w:val="clear" w:color="auto" w:fill="FFFFFF"/>
        <w:bidi/>
        <w:spacing w:after="0" w:line="240" w:lineRule="auto"/>
        <w:ind w:left="26" w:firstLine="180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37196A">
        <w:rPr>
          <w:rFonts w:ascii="Simplified Arabic" w:eastAsia="Times New Roman" w:hAnsi="Simplified Arabic" w:cs="Simplified Arabic"/>
          <w:color w:val="000080"/>
          <w:sz w:val="32"/>
          <w:szCs w:val="32"/>
          <w:rtl/>
        </w:rPr>
        <w:t> و يتعلق بنسخ الحكم المتضمن في الآية القرآنية مع بقائه متلوا في القرآن الكريم متعبدا بتلاوته.و من ذلك نسخ حكم الاعتداد بالحول للمتوفى عنها زوجها المنصوص عليه في قوله تعالى :" و الذين يتوفون منكم و يذرون أزواجا يتربصن بأنفسهن وصية لأزواجهم متاعا إلى الحول غير إخراج " البقرة:238 بآية الاعتداد بأربعة أشهر و عشر, في قوله تعالى :" </w:t>
      </w:r>
      <w:r w:rsidRPr="0037196A">
        <w:rPr>
          <w:rFonts w:ascii="Simplified Arabic" w:eastAsia="Times New Roman" w:hAnsi="Simplified Arabic" w:cs="Simplified Arabic"/>
          <w:color w:val="000080"/>
          <w:szCs w:val="32"/>
          <w:rtl/>
        </w:rPr>
        <w:t> </w:t>
      </w:r>
      <w:r w:rsidRPr="0037196A">
        <w:rPr>
          <w:rFonts w:ascii="Simplified Arabic" w:eastAsia="Times New Roman" w:hAnsi="Simplified Arabic" w:cs="Simplified Arabic"/>
          <w:color w:val="000080"/>
          <w:sz w:val="32"/>
          <w:szCs w:val="32"/>
          <w:rtl/>
        </w:rPr>
        <w:t>و الذين يتوفون منكم و يذرون أزواجا يتربصن بأنفسهن أربعة أشهر و عشرا" البقرة:232 . و قوله تعالى{يَا أَيُّهَا الَّذِينَ آمَنُوا إِذَا نَاجَيْتُمُ الرَّسُولَ فَقَدِّمُوا بَيْنَ يَدَيْ نَجْوَاكُمْ صَدَقَةً ذَلِكَ خَيْرٌ لَّكُمْ وَأَطْهَرُ فَإِن لَّمْ تَجِدُوا فَإِنَّ اللَّهَ غَفُورٌ رَّحِيمٌ }المجادلة12) المنسوخ حكما بقوله تعالى: " {أَأَشْفَقْتُمْ أَن تُقَدِّمُوا بَيْنَ يَدَيْ نَجْوَاكُمْ صَدَقَاتٍ فَإِذْ لَمْ تَفْعَلُوا وَتَابَ اللَّهُ عَلَيْكُمْ فَأَقِيمُوا الصَّلَاةَ وَآتُوا الزَّكَاةَ وَأَطِيعُوا اللَّهَ وَرَسُولَهُ وَاللَّهُ خَبِيرٌ بِمَا تَعْمَلُونَ }المجادلة13</w:t>
      </w:r>
    </w:p>
    <w:p w:rsidR="0037196A" w:rsidRPr="0037196A" w:rsidRDefault="0037196A" w:rsidP="0037196A">
      <w:pPr>
        <w:shd w:val="clear" w:color="auto" w:fill="FFFFFF"/>
        <w:bidi/>
        <w:spacing w:after="0" w:line="240" w:lineRule="auto"/>
        <w:ind w:left="26" w:firstLine="180"/>
        <w:jc w:val="right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bookmarkStart w:id="5" w:name="نسح1التلاوة1دون1دون1الحكم"/>
      <w:bookmarkStart w:id="6" w:name="نس拡الحك摑دو摡التلاوة"/>
      <w:bookmarkEnd w:id="5"/>
      <w:bookmarkEnd w:id="6"/>
      <w:r w:rsidRPr="0037196A">
        <w:rPr>
          <w:rFonts w:ascii="Simplified Arabic" w:eastAsia="Times New Roman" w:hAnsi="Simplified Arabic" w:cs="Simplified Arabic"/>
          <w:color w:val="800000"/>
          <w:sz w:val="32"/>
          <w:szCs w:val="32"/>
          <w:rtl/>
          <w:lang w:bidi="ar-KW"/>
        </w:rPr>
        <w:t>3. نسخ التلاوة دون الحكم</w:t>
      </w:r>
    </w:p>
    <w:p w:rsidR="0037196A" w:rsidRPr="0037196A" w:rsidRDefault="0037196A" w:rsidP="0037196A">
      <w:pPr>
        <w:shd w:val="clear" w:color="auto" w:fill="FFFFFF"/>
        <w:bidi/>
        <w:spacing w:after="0" w:line="240" w:lineRule="auto"/>
        <w:ind w:left="26" w:firstLine="180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37196A">
        <w:rPr>
          <w:rFonts w:ascii="Simplified Arabic" w:eastAsia="Times New Roman" w:hAnsi="Simplified Arabic" w:cs="Simplified Arabic"/>
          <w:color w:val="000080"/>
          <w:sz w:val="32"/>
          <w:szCs w:val="32"/>
          <w:rtl/>
          <w:lang w:bidi="ar-KW"/>
        </w:rPr>
        <w:t> و يتعلق بنسخ القراءة المتضمنة للحكم و عدم التعبد بتلاوتها و بقاء العمل بالحكم الذي تضمنته و من ذلك نسخ أية الرجم :" و الشيخ و الشيخة إذا زنيا فارجموهما البتة نكالا من الله " والمراد بالشيخ </w:t>
      </w:r>
      <w:r w:rsidRPr="0037196A">
        <w:rPr>
          <w:rFonts w:ascii="Simplified Arabic" w:eastAsia="Times New Roman" w:hAnsi="Simplified Arabic" w:cs="Simplified Arabic"/>
          <w:color w:val="000080"/>
          <w:szCs w:val="32"/>
          <w:rtl/>
          <w:lang w:bidi="ar-KW"/>
        </w:rPr>
        <w:t> </w:t>
      </w:r>
      <w:r w:rsidRPr="0037196A">
        <w:rPr>
          <w:rFonts w:ascii="Simplified Arabic" w:eastAsia="Times New Roman" w:hAnsi="Simplified Arabic" w:cs="Simplified Arabic"/>
          <w:color w:val="000080"/>
          <w:sz w:val="32"/>
          <w:szCs w:val="32"/>
          <w:rtl/>
          <w:lang w:bidi="ar-KW"/>
        </w:rPr>
        <w:t xml:space="preserve">المحصن و بالشيخة المرأة المحصنة,فقد نسخت تلاوتها و بقي حكمها . فقد خطب عمر بن الخطاب رضي الله الناس قائلا:" إن الله بعث محمدا بالحق و أنزل </w:t>
      </w:r>
      <w:r w:rsidRPr="0037196A">
        <w:rPr>
          <w:rFonts w:ascii="Simplified Arabic" w:eastAsia="Times New Roman" w:hAnsi="Simplified Arabic" w:cs="Simplified Arabic"/>
          <w:color w:val="000080"/>
          <w:sz w:val="32"/>
          <w:szCs w:val="32"/>
          <w:rtl/>
          <w:lang w:bidi="ar-KW"/>
        </w:rPr>
        <w:lastRenderedPageBreak/>
        <w:t>عليه الكتاب فكان مما أنزل الله عليه آية الرجم فقرأناها و عيناها فرجم رسول الله صلى الله عليه و سلم و رجمنا بعده " .</w:t>
      </w:r>
    </w:p>
    <w:p w:rsidR="001B1DCB" w:rsidRDefault="001B1DCB" w:rsidP="0037196A"/>
    <w:sectPr w:rsidR="001B1DCB" w:rsidSect="001864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81F" w:rsidRDefault="00F1281F" w:rsidP="002E0BC3">
      <w:pPr>
        <w:spacing w:after="0" w:line="240" w:lineRule="auto"/>
      </w:pPr>
      <w:r>
        <w:separator/>
      </w:r>
    </w:p>
  </w:endnote>
  <w:endnote w:type="continuationSeparator" w:id="1">
    <w:p w:rsidR="00F1281F" w:rsidRDefault="00F1281F" w:rsidP="002E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81F" w:rsidRDefault="00F1281F" w:rsidP="002E0BC3">
      <w:pPr>
        <w:spacing w:after="0" w:line="240" w:lineRule="auto"/>
      </w:pPr>
      <w:r>
        <w:separator/>
      </w:r>
    </w:p>
  </w:footnote>
  <w:footnote w:type="continuationSeparator" w:id="1">
    <w:p w:rsidR="00F1281F" w:rsidRDefault="00F1281F" w:rsidP="002E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C3" w:rsidRDefault="002E0BC3">
    <w:pPr>
      <w:pStyle w:val="En-tte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9.55pt;margin-top:-19.6pt;width:319.55pt;height:33.15pt;z-index:251658240;mso-width-relative:margin;mso-height-relative:margin" strokeweight="1pt">
          <v:stroke dashstyle="dash"/>
          <v:shadow color="#868686"/>
          <v:textbox>
            <w:txbxContent>
              <w:p w:rsidR="002E0BC3" w:rsidRDefault="002E0BC3" w:rsidP="002E0BC3">
                <w:pPr>
                  <w:rPr>
                    <w:rFonts w:ascii="Calibri" w:eastAsia="Times New Roman" w:hAnsi="Calibri" w:cs="Arial"/>
                    <w:b/>
                    <w:bCs/>
                    <w:color w:val="0D0D0D"/>
                    <w:sz w:val="36"/>
                    <w:szCs w:val="36"/>
                  </w:rPr>
                </w:pPr>
                <w:r>
                  <w:rPr>
                    <w:rFonts w:ascii="Calibri" w:eastAsia="Times New Roman" w:hAnsi="Calibri" w:cs="Arial"/>
                    <w:b/>
                    <w:bCs/>
                    <w:color w:val="0D0D0D"/>
                    <w:sz w:val="36"/>
                    <w:szCs w:val="36"/>
                    <w:rtl/>
                  </w:rPr>
                  <w:t>لمزيد من دروس، ملخصات، امتحانات... موقع قلمي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196A"/>
    <w:rsid w:val="001864AE"/>
    <w:rsid w:val="001B1DCB"/>
    <w:rsid w:val="002E0BC3"/>
    <w:rsid w:val="0037196A"/>
    <w:rsid w:val="00F1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7196A"/>
  </w:style>
  <w:style w:type="character" w:styleId="Lienhypertexte">
    <w:name w:val="Hyperlink"/>
    <w:basedOn w:val="Policepardfaut"/>
    <w:uiPriority w:val="99"/>
    <w:semiHidden/>
    <w:unhideWhenUsed/>
    <w:rsid w:val="0037196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E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0BC3"/>
  </w:style>
  <w:style w:type="paragraph" w:styleId="Pieddepage">
    <w:name w:val="footer"/>
    <w:basedOn w:val="Normal"/>
    <w:link w:val="PieddepageCar"/>
    <w:uiPriority w:val="99"/>
    <w:semiHidden/>
    <w:unhideWhenUsed/>
    <w:rsid w:val="002E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0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BAHIDEV</dc:creator>
  <cp:keywords/>
  <dc:description/>
  <cp:lastModifiedBy>BAHIDEV</cp:lastModifiedBy>
  <cp:revision>3</cp:revision>
  <dcterms:created xsi:type="dcterms:W3CDTF">2013-01-17T10:14:00Z</dcterms:created>
  <dcterms:modified xsi:type="dcterms:W3CDTF">2013-03-28T22:46:00Z</dcterms:modified>
</cp:coreProperties>
</file>