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43" w:rsidRDefault="00B57CDD" w:rsidP="005A2F42">
      <w:pPr>
        <w:bidi/>
      </w:pPr>
      <w:r w:rsidRPr="00B57CDD">
        <w:rPr>
          <w:b/>
          <w:bCs/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35pt;margin-top:-59.9pt;width:155pt;height:27.75pt;z-index:251658240;mso-width-relative:margin;mso-height-relative:margin" strokecolor="white">
            <v:textbox style="mso-next-textbox:#_x0000_s1026">
              <w:txbxContent>
                <w:p w:rsidR="006A61A7" w:rsidRDefault="00B57CDD" w:rsidP="006A61A7">
                  <w:pPr>
                    <w:jc w:val="center"/>
                    <w:rPr>
                      <w:b/>
                      <w:bCs/>
                      <w:color w:val="92D050"/>
                      <w:sz w:val="32"/>
                      <w:szCs w:val="32"/>
                    </w:rPr>
                  </w:pPr>
                  <w:hyperlink r:id="rId4" w:history="1">
                    <w:r w:rsidR="006A61A7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للمزيد</w:t>
                    </w:r>
                    <w:r w:rsidR="006A61A7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6A61A7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زوروا</w:t>
                    </w:r>
                    <w:r w:rsidR="006A61A7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6A61A7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موقع</w:t>
                    </w:r>
                    <w:r w:rsidR="006A61A7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6A61A7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قلمي</w:t>
                    </w:r>
                  </w:hyperlink>
                </w:p>
              </w:txbxContent>
            </v:textbox>
          </v:shape>
        </w:pict>
      </w:r>
      <w:r w:rsidR="005A2F42">
        <w:rPr>
          <w:b/>
          <w:bCs/>
          <w:sz w:val="27"/>
          <w:szCs w:val="27"/>
        </w:rPr>
        <w:br/>
      </w:r>
      <w:hyperlink r:id="rId5" w:history="1">
        <w:r w:rsidR="005A2F42">
          <w:rPr>
            <w:rStyle w:val="Lienhypertexte"/>
            <w:b/>
            <w:bCs/>
            <w:color w:val="FF0000"/>
            <w:sz w:val="27"/>
            <w:szCs w:val="27"/>
          </w:rPr>
          <w:t xml:space="preserve">1) </w:t>
        </w:r>
        <w:r w:rsidR="005A2F42">
          <w:rPr>
            <w:rStyle w:val="Lienhypertexte"/>
            <w:b/>
            <w:bCs/>
            <w:color w:val="FF0000"/>
            <w:sz w:val="27"/>
            <w:szCs w:val="27"/>
            <w:rtl/>
          </w:rPr>
          <w:t>النصوص</w:t>
        </w:r>
        <w:r w:rsidR="005A2F42">
          <w:rPr>
            <w:rStyle w:val="Lienhypertexte"/>
            <w:b/>
            <w:bCs/>
            <w:color w:val="FF0000"/>
            <w:sz w:val="27"/>
            <w:szCs w:val="27"/>
          </w:rPr>
          <w:t>:</w:t>
        </w:r>
      </w:hyperlink>
      <w:r w:rsidR="005A2F42">
        <w:rPr>
          <w:rStyle w:val="lev"/>
          <w:sz w:val="27"/>
          <w:szCs w:val="27"/>
        </w:rPr>
        <w:t xml:space="preserve"> </w:t>
      </w:r>
      <w:r w:rsidR="005A2F42">
        <w:rPr>
          <w:b/>
          <w:bCs/>
          <w:sz w:val="27"/>
          <w:szCs w:val="27"/>
        </w:rPr>
        <w:br/>
      </w:r>
      <w:r w:rsidR="005A2F42">
        <w:rPr>
          <w:rStyle w:val="lev"/>
          <w:color w:val="800080"/>
          <w:sz w:val="27"/>
          <w:szCs w:val="27"/>
          <w:rtl/>
        </w:rPr>
        <w:t>سورة الحجرات من الآية 1 إلى الآية 5</w:t>
      </w:r>
      <w:r w:rsidR="005A2F42">
        <w:rPr>
          <w:rStyle w:val="lev"/>
          <w:color w:val="800080"/>
          <w:sz w:val="27"/>
          <w:szCs w:val="27"/>
        </w:rPr>
        <w:t xml:space="preserve">. </w:t>
      </w:r>
      <w:r w:rsidR="005A2F42">
        <w:rPr>
          <w:b/>
          <w:bCs/>
          <w:sz w:val="27"/>
          <w:szCs w:val="27"/>
        </w:rPr>
        <w:br/>
      </w:r>
      <w:r w:rsidR="005A2F42">
        <w:rPr>
          <w:b/>
          <w:bCs/>
          <w:sz w:val="27"/>
          <w:szCs w:val="27"/>
        </w:rPr>
        <w:br/>
      </w:r>
      <w:hyperlink r:id="rId6" w:history="1">
        <w:r w:rsidR="005A2F42">
          <w:rPr>
            <w:rStyle w:val="Lienhypertexte"/>
            <w:b/>
            <w:bCs/>
            <w:color w:val="FF0000"/>
            <w:sz w:val="27"/>
            <w:szCs w:val="27"/>
          </w:rPr>
          <w:t xml:space="preserve">2) </w:t>
        </w:r>
        <w:r w:rsidR="005A2F42">
          <w:rPr>
            <w:rStyle w:val="Lienhypertexte"/>
            <w:b/>
            <w:bCs/>
            <w:color w:val="FF0000"/>
            <w:sz w:val="27"/>
            <w:szCs w:val="27"/>
            <w:rtl/>
          </w:rPr>
          <w:t>الشروح</w:t>
        </w:r>
        <w:r w:rsidR="005A2F42">
          <w:rPr>
            <w:rStyle w:val="Lienhypertexte"/>
            <w:b/>
            <w:bCs/>
            <w:color w:val="FF0000"/>
            <w:sz w:val="27"/>
            <w:szCs w:val="27"/>
          </w:rPr>
          <w:t>:</w:t>
        </w:r>
      </w:hyperlink>
      <w:r w:rsidR="005A2F42">
        <w:rPr>
          <w:rStyle w:val="lev"/>
          <w:sz w:val="27"/>
          <w:szCs w:val="27"/>
        </w:rPr>
        <w:t xml:space="preserve"> </w:t>
      </w:r>
      <w:r w:rsidR="005A2F42">
        <w:rPr>
          <w:b/>
          <w:bCs/>
          <w:sz w:val="27"/>
          <w:szCs w:val="27"/>
        </w:rPr>
        <w:br/>
      </w:r>
      <w:r w:rsidR="005A2F42">
        <w:rPr>
          <w:rStyle w:val="lev"/>
          <w:color w:val="00AA00"/>
          <w:sz w:val="27"/>
          <w:szCs w:val="27"/>
          <w:rtl/>
        </w:rPr>
        <w:t>لا تقدموا بين يدي الله ورسوله</w:t>
      </w:r>
      <w:r w:rsidR="005A2F42">
        <w:rPr>
          <w:rStyle w:val="lev"/>
          <w:color w:val="00AA00"/>
          <w:sz w:val="27"/>
          <w:szCs w:val="27"/>
        </w:rPr>
        <w:t xml:space="preserve"> :</w:t>
      </w:r>
      <w:r w:rsidR="005A2F42">
        <w:rPr>
          <w:rStyle w:val="lev"/>
          <w:sz w:val="27"/>
          <w:szCs w:val="27"/>
        </w:rPr>
        <w:t xml:space="preserve"> </w:t>
      </w:r>
      <w:r w:rsidR="005A2F42">
        <w:rPr>
          <w:rStyle w:val="lev"/>
          <w:color w:val="800080"/>
          <w:sz w:val="27"/>
          <w:szCs w:val="27"/>
          <w:rtl/>
        </w:rPr>
        <w:t xml:space="preserve">لا تسبقوهما بحكم أو فعل قبل معرفة حكمهما </w:t>
      </w:r>
      <w:r w:rsidR="005A2F42">
        <w:rPr>
          <w:b/>
          <w:bCs/>
          <w:sz w:val="27"/>
          <w:szCs w:val="27"/>
        </w:rPr>
        <w:br/>
      </w:r>
      <w:r w:rsidR="005A2F42">
        <w:rPr>
          <w:rStyle w:val="lev"/>
          <w:color w:val="00AA00"/>
          <w:sz w:val="27"/>
          <w:szCs w:val="27"/>
          <w:rtl/>
        </w:rPr>
        <w:t>اتقوا الله</w:t>
      </w:r>
      <w:r w:rsidR="005A2F42">
        <w:rPr>
          <w:rStyle w:val="lev"/>
          <w:color w:val="00AA00"/>
          <w:sz w:val="27"/>
          <w:szCs w:val="27"/>
        </w:rPr>
        <w:t xml:space="preserve"> :</w:t>
      </w:r>
      <w:r w:rsidR="005A2F42">
        <w:rPr>
          <w:rStyle w:val="lev"/>
          <w:sz w:val="27"/>
          <w:szCs w:val="27"/>
        </w:rPr>
        <w:t xml:space="preserve"> </w:t>
      </w:r>
      <w:r w:rsidR="005A2F42">
        <w:rPr>
          <w:rStyle w:val="lev"/>
          <w:color w:val="800080"/>
          <w:sz w:val="27"/>
          <w:szCs w:val="27"/>
          <w:rtl/>
        </w:rPr>
        <w:t>اجعلوا بينكم وبين حدود الله وقاية بإتباع أوامره واجتناب نواهيه</w:t>
      </w:r>
      <w:r w:rsidR="005A2F42">
        <w:rPr>
          <w:rStyle w:val="lev"/>
          <w:sz w:val="27"/>
          <w:szCs w:val="27"/>
          <w:rtl/>
        </w:rPr>
        <w:t xml:space="preserve"> </w:t>
      </w:r>
      <w:r w:rsidR="005A2F42">
        <w:rPr>
          <w:b/>
          <w:bCs/>
          <w:sz w:val="27"/>
          <w:szCs w:val="27"/>
        </w:rPr>
        <w:br/>
      </w:r>
      <w:r w:rsidR="005A2F42">
        <w:rPr>
          <w:rStyle w:val="lev"/>
          <w:color w:val="00AA00"/>
          <w:sz w:val="27"/>
          <w:szCs w:val="27"/>
          <w:rtl/>
        </w:rPr>
        <w:t>لا تجهروا له بالقول</w:t>
      </w:r>
      <w:r w:rsidR="005A2F42">
        <w:rPr>
          <w:rStyle w:val="lev"/>
          <w:color w:val="00AA00"/>
          <w:sz w:val="27"/>
          <w:szCs w:val="27"/>
        </w:rPr>
        <w:t xml:space="preserve"> :</w:t>
      </w:r>
      <w:r w:rsidR="005A2F42">
        <w:rPr>
          <w:rStyle w:val="lev"/>
          <w:sz w:val="27"/>
          <w:szCs w:val="27"/>
        </w:rPr>
        <w:t xml:space="preserve"> </w:t>
      </w:r>
      <w:r w:rsidR="005A2F42">
        <w:rPr>
          <w:rStyle w:val="lev"/>
          <w:color w:val="800080"/>
          <w:sz w:val="27"/>
          <w:szCs w:val="27"/>
          <w:rtl/>
        </w:rPr>
        <w:t>لا ترفعوا أصواتكم عنده</w:t>
      </w:r>
      <w:r w:rsidR="005A2F42">
        <w:rPr>
          <w:rStyle w:val="lev"/>
          <w:sz w:val="27"/>
          <w:szCs w:val="27"/>
          <w:rtl/>
        </w:rPr>
        <w:t xml:space="preserve"> </w:t>
      </w:r>
      <w:r w:rsidR="005A2F42">
        <w:rPr>
          <w:b/>
          <w:bCs/>
          <w:sz w:val="27"/>
          <w:szCs w:val="27"/>
        </w:rPr>
        <w:br/>
      </w:r>
      <w:r w:rsidR="005A2F42">
        <w:rPr>
          <w:rStyle w:val="lev"/>
          <w:color w:val="00AA00"/>
          <w:sz w:val="27"/>
          <w:szCs w:val="27"/>
          <w:rtl/>
        </w:rPr>
        <w:t>أن تحبط أعمالكم</w:t>
      </w:r>
      <w:r w:rsidR="005A2F42">
        <w:rPr>
          <w:rStyle w:val="lev"/>
          <w:color w:val="00AA00"/>
          <w:sz w:val="27"/>
          <w:szCs w:val="27"/>
        </w:rPr>
        <w:t xml:space="preserve"> :</w:t>
      </w:r>
      <w:r w:rsidR="005A2F42">
        <w:rPr>
          <w:rStyle w:val="lev"/>
          <w:sz w:val="27"/>
          <w:szCs w:val="27"/>
        </w:rPr>
        <w:t xml:space="preserve"> </w:t>
      </w:r>
      <w:r w:rsidR="005A2F42">
        <w:rPr>
          <w:rStyle w:val="lev"/>
          <w:color w:val="800080"/>
          <w:sz w:val="27"/>
          <w:szCs w:val="27"/>
          <w:rtl/>
        </w:rPr>
        <w:t>أن تبطل ويضيع ثوابها</w:t>
      </w:r>
      <w:r w:rsidR="005A2F42">
        <w:rPr>
          <w:rStyle w:val="lev"/>
          <w:sz w:val="27"/>
          <w:szCs w:val="27"/>
          <w:rtl/>
        </w:rPr>
        <w:t xml:space="preserve"> </w:t>
      </w:r>
      <w:r w:rsidR="005A2F42">
        <w:rPr>
          <w:b/>
          <w:bCs/>
          <w:sz w:val="27"/>
          <w:szCs w:val="27"/>
        </w:rPr>
        <w:br/>
      </w:r>
      <w:r w:rsidR="005A2F42">
        <w:rPr>
          <w:rStyle w:val="lev"/>
          <w:color w:val="00AA00"/>
          <w:sz w:val="27"/>
          <w:szCs w:val="27"/>
          <w:rtl/>
        </w:rPr>
        <w:t>يغضون أصواتهم عند رسول الله</w:t>
      </w:r>
      <w:r w:rsidR="005A2F42">
        <w:rPr>
          <w:rStyle w:val="lev"/>
          <w:color w:val="00AA00"/>
          <w:sz w:val="27"/>
          <w:szCs w:val="27"/>
        </w:rPr>
        <w:t xml:space="preserve"> :</w:t>
      </w:r>
      <w:r w:rsidR="005A2F42">
        <w:rPr>
          <w:rStyle w:val="lev"/>
          <w:sz w:val="27"/>
          <w:szCs w:val="27"/>
        </w:rPr>
        <w:t xml:space="preserve"> </w:t>
      </w:r>
      <w:r w:rsidR="005A2F42">
        <w:rPr>
          <w:rStyle w:val="lev"/>
          <w:color w:val="800080"/>
          <w:sz w:val="27"/>
          <w:szCs w:val="27"/>
          <w:rtl/>
        </w:rPr>
        <w:t xml:space="preserve">يخفضونها احتراما وإجلالا له </w:t>
      </w:r>
      <w:r w:rsidR="005A2F42">
        <w:rPr>
          <w:b/>
          <w:bCs/>
          <w:sz w:val="27"/>
          <w:szCs w:val="27"/>
        </w:rPr>
        <w:br/>
      </w:r>
      <w:r w:rsidR="005A2F42">
        <w:rPr>
          <w:rStyle w:val="lev"/>
          <w:color w:val="00AA00"/>
          <w:sz w:val="27"/>
          <w:szCs w:val="27"/>
          <w:rtl/>
        </w:rPr>
        <w:t>امتحن الله قلوبهم</w:t>
      </w:r>
      <w:r w:rsidR="005A2F42">
        <w:rPr>
          <w:rStyle w:val="lev"/>
          <w:color w:val="00AA00"/>
          <w:sz w:val="27"/>
          <w:szCs w:val="27"/>
        </w:rPr>
        <w:t xml:space="preserve"> :</w:t>
      </w:r>
      <w:r w:rsidR="005A2F42">
        <w:rPr>
          <w:rStyle w:val="lev"/>
          <w:sz w:val="27"/>
          <w:szCs w:val="27"/>
        </w:rPr>
        <w:t xml:space="preserve"> </w:t>
      </w:r>
      <w:r w:rsidR="005A2F42">
        <w:rPr>
          <w:rStyle w:val="lev"/>
          <w:color w:val="800080"/>
          <w:sz w:val="27"/>
          <w:szCs w:val="27"/>
          <w:rtl/>
        </w:rPr>
        <w:t>اختبرها وجعل التقوى فيها ظاهرة وخالصة لوجه الله تعالى</w:t>
      </w:r>
      <w:r w:rsidR="005A2F42">
        <w:rPr>
          <w:rStyle w:val="lev"/>
          <w:sz w:val="27"/>
          <w:szCs w:val="27"/>
          <w:rtl/>
        </w:rPr>
        <w:t xml:space="preserve"> </w:t>
      </w:r>
      <w:r w:rsidR="005A2F42">
        <w:rPr>
          <w:b/>
          <w:bCs/>
          <w:sz w:val="27"/>
          <w:szCs w:val="27"/>
        </w:rPr>
        <w:br/>
      </w:r>
      <w:r w:rsidR="005A2F42">
        <w:rPr>
          <w:rStyle w:val="lev"/>
          <w:color w:val="00AA00"/>
          <w:sz w:val="27"/>
          <w:szCs w:val="27"/>
          <w:rtl/>
        </w:rPr>
        <w:t>الحجرات</w:t>
      </w:r>
      <w:r w:rsidR="005A2F42">
        <w:rPr>
          <w:rStyle w:val="lev"/>
          <w:color w:val="00AA00"/>
          <w:sz w:val="27"/>
          <w:szCs w:val="27"/>
        </w:rPr>
        <w:t xml:space="preserve"> :</w:t>
      </w:r>
      <w:r w:rsidR="005A2F42">
        <w:rPr>
          <w:rStyle w:val="lev"/>
          <w:sz w:val="27"/>
          <w:szCs w:val="27"/>
        </w:rPr>
        <w:t xml:space="preserve"> </w:t>
      </w:r>
      <w:r w:rsidR="005A2F42">
        <w:rPr>
          <w:rStyle w:val="lev"/>
          <w:color w:val="800080"/>
          <w:sz w:val="27"/>
          <w:szCs w:val="27"/>
          <w:rtl/>
        </w:rPr>
        <w:t>البيوت حيث كانت تسكن زوجات الرسول صلى الله عليه وسلم</w:t>
      </w:r>
      <w:r w:rsidR="005A2F42">
        <w:rPr>
          <w:rStyle w:val="lev"/>
          <w:sz w:val="27"/>
          <w:szCs w:val="27"/>
          <w:rtl/>
        </w:rPr>
        <w:t xml:space="preserve"> </w:t>
      </w:r>
      <w:r w:rsidR="005A2F42">
        <w:rPr>
          <w:b/>
          <w:bCs/>
          <w:sz w:val="27"/>
          <w:szCs w:val="27"/>
        </w:rPr>
        <w:br/>
      </w:r>
      <w:r w:rsidR="005A2F42">
        <w:rPr>
          <w:b/>
          <w:bCs/>
          <w:sz w:val="27"/>
          <w:szCs w:val="27"/>
        </w:rPr>
        <w:br/>
      </w:r>
      <w:hyperlink r:id="rId7" w:history="1">
        <w:r w:rsidR="005A2F42">
          <w:rPr>
            <w:rStyle w:val="Lienhypertexte"/>
            <w:b/>
            <w:bCs/>
            <w:color w:val="FF0000"/>
            <w:sz w:val="27"/>
            <w:szCs w:val="27"/>
          </w:rPr>
          <w:t xml:space="preserve">3) </w:t>
        </w:r>
        <w:r w:rsidR="005A2F42">
          <w:rPr>
            <w:rStyle w:val="Lienhypertexte"/>
            <w:b/>
            <w:bCs/>
            <w:color w:val="FF0000"/>
            <w:sz w:val="27"/>
            <w:szCs w:val="27"/>
            <w:rtl/>
          </w:rPr>
          <w:t>توثيق سورة الحجرات</w:t>
        </w:r>
        <w:r w:rsidR="005A2F42">
          <w:rPr>
            <w:rStyle w:val="Lienhypertexte"/>
            <w:b/>
            <w:bCs/>
            <w:color w:val="FF0000"/>
            <w:sz w:val="27"/>
            <w:szCs w:val="27"/>
          </w:rPr>
          <w:t>:</w:t>
        </w:r>
      </w:hyperlink>
      <w:r w:rsidR="005A2F42">
        <w:rPr>
          <w:rStyle w:val="lev"/>
          <w:sz w:val="27"/>
          <w:szCs w:val="27"/>
        </w:rPr>
        <w:t xml:space="preserve"> </w:t>
      </w:r>
      <w:r w:rsidR="005A2F42">
        <w:rPr>
          <w:b/>
          <w:bCs/>
          <w:sz w:val="27"/>
          <w:szCs w:val="27"/>
        </w:rPr>
        <w:br/>
      </w:r>
      <w:r w:rsidR="005A2F42">
        <w:rPr>
          <w:rStyle w:val="lev"/>
          <w:color w:val="00AA00"/>
          <w:sz w:val="27"/>
          <w:szCs w:val="27"/>
          <w:rtl/>
        </w:rPr>
        <w:t>السورة</w:t>
      </w:r>
      <w:r w:rsidR="005A2F42">
        <w:rPr>
          <w:rStyle w:val="lev"/>
          <w:color w:val="00AA00"/>
          <w:sz w:val="27"/>
          <w:szCs w:val="27"/>
        </w:rPr>
        <w:t xml:space="preserve"> :</w:t>
      </w:r>
      <w:r w:rsidR="005A2F42">
        <w:rPr>
          <w:rStyle w:val="lev"/>
          <w:sz w:val="27"/>
          <w:szCs w:val="27"/>
        </w:rPr>
        <w:t xml:space="preserve"> </w:t>
      </w:r>
      <w:r w:rsidR="005A2F42">
        <w:rPr>
          <w:rStyle w:val="lev"/>
          <w:color w:val="800080"/>
          <w:sz w:val="27"/>
          <w:szCs w:val="27"/>
          <w:rtl/>
        </w:rPr>
        <w:t>سورة الحجرات</w:t>
      </w:r>
      <w:r w:rsidR="005A2F42">
        <w:rPr>
          <w:rStyle w:val="lev"/>
          <w:sz w:val="27"/>
          <w:szCs w:val="27"/>
          <w:rtl/>
        </w:rPr>
        <w:t xml:space="preserve"> </w:t>
      </w:r>
      <w:r w:rsidR="005A2F42">
        <w:rPr>
          <w:b/>
          <w:bCs/>
          <w:sz w:val="27"/>
          <w:szCs w:val="27"/>
        </w:rPr>
        <w:br/>
      </w:r>
      <w:r w:rsidR="005A2F42">
        <w:rPr>
          <w:rStyle w:val="lev"/>
          <w:color w:val="00AA00"/>
          <w:sz w:val="27"/>
          <w:szCs w:val="27"/>
          <w:rtl/>
        </w:rPr>
        <w:t>نوعها</w:t>
      </w:r>
      <w:r w:rsidR="005A2F42">
        <w:rPr>
          <w:rStyle w:val="lev"/>
          <w:color w:val="00AA00"/>
          <w:sz w:val="27"/>
          <w:szCs w:val="27"/>
        </w:rPr>
        <w:t xml:space="preserve"> :</w:t>
      </w:r>
      <w:r w:rsidR="005A2F42">
        <w:rPr>
          <w:rStyle w:val="lev"/>
          <w:sz w:val="27"/>
          <w:szCs w:val="27"/>
        </w:rPr>
        <w:t xml:space="preserve"> </w:t>
      </w:r>
      <w:r w:rsidR="005A2F42">
        <w:rPr>
          <w:rStyle w:val="lev"/>
          <w:color w:val="800080"/>
          <w:sz w:val="27"/>
          <w:szCs w:val="27"/>
          <w:rtl/>
        </w:rPr>
        <w:t xml:space="preserve">مدنية ، تعنى بجانب التشريع </w:t>
      </w:r>
      <w:r w:rsidR="005A2F42">
        <w:rPr>
          <w:b/>
          <w:bCs/>
          <w:sz w:val="27"/>
          <w:szCs w:val="27"/>
        </w:rPr>
        <w:br/>
      </w:r>
      <w:r w:rsidR="005A2F42">
        <w:rPr>
          <w:rStyle w:val="lev"/>
          <w:color w:val="00AA00"/>
          <w:sz w:val="27"/>
          <w:szCs w:val="27"/>
          <w:rtl/>
        </w:rPr>
        <w:t>عدد آياتها</w:t>
      </w:r>
      <w:r w:rsidR="005A2F42">
        <w:rPr>
          <w:rStyle w:val="lev"/>
          <w:color w:val="00AA00"/>
          <w:sz w:val="27"/>
          <w:szCs w:val="27"/>
        </w:rPr>
        <w:t xml:space="preserve"> :</w:t>
      </w:r>
      <w:r w:rsidR="005A2F42">
        <w:rPr>
          <w:rStyle w:val="lev"/>
          <w:sz w:val="27"/>
          <w:szCs w:val="27"/>
        </w:rPr>
        <w:t xml:space="preserve"> </w:t>
      </w:r>
      <w:r w:rsidR="005A2F42">
        <w:rPr>
          <w:rStyle w:val="lev"/>
          <w:color w:val="800080"/>
          <w:sz w:val="27"/>
          <w:szCs w:val="27"/>
        </w:rPr>
        <w:t xml:space="preserve">18 </w:t>
      </w:r>
      <w:r w:rsidR="005A2F42">
        <w:rPr>
          <w:rStyle w:val="lev"/>
          <w:color w:val="800080"/>
          <w:sz w:val="27"/>
          <w:szCs w:val="27"/>
          <w:rtl/>
        </w:rPr>
        <w:t>آية</w:t>
      </w:r>
      <w:r w:rsidR="005A2F42">
        <w:rPr>
          <w:rStyle w:val="lev"/>
          <w:sz w:val="27"/>
          <w:szCs w:val="27"/>
          <w:rtl/>
        </w:rPr>
        <w:t xml:space="preserve"> </w:t>
      </w:r>
      <w:r w:rsidR="005A2F42">
        <w:rPr>
          <w:b/>
          <w:bCs/>
          <w:sz w:val="27"/>
          <w:szCs w:val="27"/>
        </w:rPr>
        <w:br/>
      </w:r>
      <w:r w:rsidR="005A2F42">
        <w:rPr>
          <w:rStyle w:val="lev"/>
          <w:color w:val="00AA00"/>
          <w:sz w:val="27"/>
          <w:szCs w:val="27"/>
          <w:rtl/>
        </w:rPr>
        <w:t>ترتيبها في القرآن الكريم</w:t>
      </w:r>
      <w:r w:rsidR="005A2F42">
        <w:rPr>
          <w:rStyle w:val="lev"/>
          <w:color w:val="00AA00"/>
          <w:sz w:val="27"/>
          <w:szCs w:val="27"/>
        </w:rPr>
        <w:t xml:space="preserve"> :</w:t>
      </w:r>
      <w:r w:rsidR="005A2F42">
        <w:rPr>
          <w:rStyle w:val="lev"/>
          <w:sz w:val="27"/>
          <w:szCs w:val="27"/>
        </w:rPr>
        <w:t xml:space="preserve"> </w:t>
      </w:r>
      <w:r w:rsidR="005A2F42">
        <w:rPr>
          <w:rStyle w:val="lev"/>
          <w:color w:val="800080"/>
          <w:sz w:val="27"/>
          <w:szCs w:val="27"/>
        </w:rPr>
        <w:t>49</w:t>
      </w:r>
      <w:r w:rsidR="005A2F42">
        <w:rPr>
          <w:rStyle w:val="lev"/>
          <w:sz w:val="27"/>
          <w:szCs w:val="27"/>
        </w:rPr>
        <w:t xml:space="preserve"> </w:t>
      </w:r>
      <w:r w:rsidR="005A2F42">
        <w:rPr>
          <w:b/>
          <w:bCs/>
          <w:sz w:val="27"/>
          <w:szCs w:val="27"/>
        </w:rPr>
        <w:br/>
      </w:r>
      <w:r w:rsidR="005A2F42">
        <w:rPr>
          <w:rStyle w:val="lev"/>
          <w:color w:val="00AA00"/>
          <w:sz w:val="27"/>
          <w:szCs w:val="27"/>
          <w:rtl/>
        </w:rPr>
        <w:t>ترتيبها بين السور</w:t>
      </w:r>
      <w:r w:rsidR="005A2F42">
        <w:rPr>
          <w:rStyle w:val="lev"/>
          <w:color w:val="00AA00"/>
          <w:sz w:val="27"/>
          <w:szCs w:val="27"/>
        </w:rPr>
        <w:t xml:space="preserve"> :</w:t>
      </w:r>
      <w:r w:rsidR="005A2F42">
        <w:rPr>
          <w:rStyle w:val="lev"/>
          <w:sz w:val="27"/>
          <w:szCs w:val="27"/>
        </w:rPr>
        <w:t xml:space="preserve"> </w:t>
      </w:r>
      <w:r w:rsidR="005A2F42">
        <w:rPr>
          <w:rStyle w:val="lev"/>
          <w:color w:val="800080"/>
          <w:sz w:val="27"/>
          <w:szCs w:val="27"/>
          <w:rtl/>
        </w:rPr>
        <w:t>جاءت بعد سورة الفتح وقبل سورة ق</w:t>
      </w:r>
      <w:r w:rsidR="005A2F42">
        <w:rPr>
          <w:rStyle w:val="lev"/>
          <w:sz w:val="27"/>
          <w:szCs w:val="27"/>
          <w:rtl/>
        </w:rPr>
        <w:t xml:space="preserve"> </w:t>
      </w:r>
      <w:r w:rsidR="005A2F42">
        <w:rPr>
          <w:b/>
          <w:bCs/>
          <w:sz w:val="27"/>
          <w:szCs w:val="27"/>
        </w:rPr>
        <w:br/>
      </w:r>
      <w:r w:rsidR="005A2F42">
        <w:rPr>
          <w:rStyle w:val="lev"/>
          <w:color w:val="00AA00"/>
          <w:sz w:val="27"/>
          <w:szCs w:val="27"/>
          <w:rtl/>
        </w:rPr>
        <w:t>سبب تسميتها</w:t>
      </w:r>
      <w:r w:rsidR="005A2F42">
        <w:rPr>
          <w:rStyle w:val="lev"/>
          <w:sz w:val="27"/>
          <w:szCs w:val="27"/>
          <w:rtl/>
        </w:rPr>
        <w:t xml:space="preserve"> </w:t>
      </w:r>
      <w:r w:rsidR="005A2F42">
        <w:rPr>
          <w:rStyle w:val="lev"/>
          <w:color w:val="800080"/>
          <w:sz w:val="27"/>
          <w:szCs w:val="27"/>
          <w:rtl/>
        </w:rPr>
        <w:t>سميت بهذا الاسم لأن الله ذكر فيها حرمة بيوت الرسول صلى الله عليه وسلم، وهي الحجرات التي كانت تسكنها أمهات المؤمنين الطاهرات رضوان الله عليهن</w:t>
      </w:r>
      <w:r w:rsidR="005A2F42">
        <w:rPr>
          <w:rStyle w:val="lev"/>
          <w:color w:val="800080"/>
          <w:sz w:val="27"/>
          <w:szCs w:val="27"/>
        </w:rPr>
        <w:t>.</w:t>
      </w:r>
      <w:r w:rsidR="005A2F42">
        <w:rPr>
          <w:rStyle w:val="lev"/>
          <w:sz w:val="27"/>
          <w:szCs w:val="27"/>
        </w:rPr>
        <w:t xml:space="preserve"> </w:t>
      </w:r>
      <w:r w:rsidR="005A2F42">
        <w:rPr>
          <w:b/>
          <w:bCs/>
          <w:sz w:val="27"/>
          <w:szCs w:val="27"/>
        </w:rPr>
        <w:br/>
      </w:r>
      <w:r w:rsidR="005A2F42">
        <w:rPr>
          <w:b/>
          <w:bCs/>
          <w:sz w:val="27"/>
          <w:szCs w:val="27"/>
        </w:rPr>
        <w:br/>
      </w:r>
      <w:hyperlink r:id="rId8" w:history="1">
        <w:r w:rsidR="005A2F42">
          <w:rPr>
            <w:rStyle w:val="Lienhypertexte"/>
            <w:b/>
            <w:bCs/>
            <w:color w:val="FF0000"/>
            <w:sz w:val="27"/>
            <w:szCs w:val="27"/>
          </w:rPr>
          <w:t>4)</w:t>
        </w:r>
        <w:r w:rsidR="005A2F42">
          <w:rPr>
            <w:rStyle w:val="Lienhypertexte"/>
            <w:b/>
            <w:bCs/>
            <w:color w:val="FF0000"/>
            <w:sz w:val="27"/>
            <w:szCs w:val="27"/>
            <w:rtl/>
          </w:rPr>
          <w:t>المعاني الأساسية للآيات</w:t>
        </w:r>
        <w:r w:rsidR="005A2F42">
          <w:rPr>
            <w:rStyle w:val="Lienhypertexte"/>
            <w:b/>
            <w:bCs/>
            <w:color w:val="FF0000"/>
            <w:sz w:val="27"/>
            <w:szCs w:val="27"/>
          </w:rPr>
          <w:t>:</w:t>
        </w:r>
        <w:r w:rsidR="005A2F42">
          <w:rPr>
            <w:rStyle w:val="Lienhypertexte"/>
            <w:b/>
            <w:bCs/>
            <w:sz w:val="27"/>
            <w:szCs w:val="27"/>
          </w:rPr>
          <w:t xml:space="preserve"> </w:t>
        </w:r>
      </w:hyperlink>
      <w:r w:rsidR="005A2F42">
        <w:rPr>
          <w:b/>
          <w:bCs/>
          <w:sz w:val="27"/>
          <w:szCs w:val="27"/>
        </w:rPr>
        <w:br/>
      </w:r>
      <w:r w:rsidR="005A2F42">
        <w:rPr>
          <w:rStyle w:val="lev"/>
          <w:color w:val="00AA00"/>
          <w:sz w:val="27"/>
          <w:szCs w:val="27"/>
          <w:rtl/>
        </w:rPr>
        <w:t>ـ الآية 1 من سورة الحجرات</w:t>
      </w:r>
      <w:r w:rsidR="005A2F42">
        <w:rPr>
          <w:rStyle w:val="lev"/>
          <w:color w:val="00AA00"/>
          <w:sz w:val="27"/>
          <w:szCs w:val="27"/>
        </w:rPr>
        <w:t>:</w:t>
      </w:r>
      <w:r w:rsidR="005A2F42">
        <w:rPr>
          <w:rStyle w:val="lev"/>
          <w:sz w:val="27"/>
          <w:szCs w:val="27"/>
        </w:rPr>
        <w:t xml:space="preserve"> </w:t>
      </w:r>
      <w:r w:rsidR="005A2F42">
        <w:rPr>
          <w:b/>
          <w:bCs/>
          <w:sz w:val="27"/>
          <w:szCs w:val="27"/>
        </w:rPr>
        <w:br/>
      </w:r>
      <w:r w:rsidR="005A2F42">
        <w:rPr>
          <w:rStyle w:val="lev"/>
          <w:color w:val="800080"/>
          <w:sz w:val="27"/>
          <w:szCs w:val="27"/>
          <w:rtl/>
        </w:rPr>
        <w:t>ضرورة الالتزام بالتقوى والرجوع في كل الأمور إلى كتاب الله وسنة رسوله صلى الله عليه وسلم</w:t>
      </w:r>
      <w:r w:rsidR="005A2F42">
        <w:rPr>
          <w:rStyle w:val="lev"/>
          <w:color w:val="800080"/>
          <w:sz w:val="27"/>
          <w:szCs w:val="27"/>
        </w:rPr>
        <w:t>.</w:t>
      </w:r>
      <w:r w:rsidR="005A2F42">
        <w:rPr>
          <w:rStyle w:val="lev"/>
          <w:sz w:val="27"/>
          <w:szCs w:val="27"/>
        </w:rPr>
        <w:t xml:space="preserve"> </w:t>
      </w:r>
      <w:r w:rsidR="005A2F42">
        <w:rPr>
          <w:b/>
          <w:bCs/>
          <w:sz w:val="27"/>
          <w:szCs w:val="27"/>
        </w:rPr>
        <w:br/>
      </w:r>
      <w:r w:rsidR="005A2F42">
        <w:rPr>
          <w:b/>
          <w:bCs/>
          <w:sz w:val="27"/>
          <w:szCs w:val="27"/>
        </w:rPr>
        <w:br/>
      </w:r>
      <w:r w:rsidR="005A2F42">
        <w:rPr>
          <w:rStyle w:val="lev"/>
          <w:color w:val="00AA00"/>
          <w:sz w:val="27"/>
          <w:szCs w:val="27"/>
          <w:rtl/>
        </w:rPr>
        <w:t>ـ الآيتان 2- 5 من سورة الحجرات</w:t>
      </w:r>
      <w:r w:rsidR="005A2F42">
        <w:rPr>
          <w:rStyle w:val="lev"/>
          <w:color w:val="00AA00"/>
          <w:sz w:val="27"/>
          <w:szCs w:val="27"/>
        </w:rPr>
        <w:t>:</w:t>
      </w:r>
      <w:r w:rsidR="005A2F42">
        <w:rPr>
          <w:rStyle w:val="lev"/>
          <w:sz w:val="27"/>
          <w:szCs w:val="27"/>
        </w:rPr>
        <w:t xml:space="preserve"> </w:t>
      </w:r>
      <w:r w:rsidR="005A2F42">
        <w:rPr>
          <w:b/>
          <w:bCs/>
          <w:sz w:val="27"/>
          <w:szCs w:val="27"/>
        </w:rPr>
        <w:br/>
      </w:r>
      <w:r w:rsidR="005A2F42">
        <w:rPr>
          <w:rStyle w:val="lev"/>
          <w:color w:val="800080"/>
          <w:sz w:val="27"/>
          <w:szCs w:val="27"/>
          <w:rtl/>
        </w:rPr>
        <w:t>من بين مظاهر التأدب مع الرسول صلى الله عليه وسلم عدم رفع الأصوات في حضرته، وعدم مناداته باسمه وكنيته بالجهر، وفي أوقات غير مناسبة</w:t>
      </w:r>
      <w:r w:rsidR="005A2F42">
        <w:rPr>
          <w:rStyle w:val="lev"/>
          <w:color w:val="800080"/>
          <w:sz w:val="27"/>
          <w:szCs w:val="27"/>
        </w:rPr>
        <w:t>.</w:t>
      </w:r>
      <w:r w:rsidR="005A2F42">
        <w:rPr>
          <w:rStyle w:val="lev"/>
          <w:sz w:val="27"/>
          <w:szCs w:val="27"/>
        </w:rPr>
        <w:t xml:space="preserve"> </w:t>
      </w:r>
      <w:r w:rsidR="005A2F42">
        <w:rPr>
          <w:b/>
          <w:bCs/>
          <w:sz w:val="27"/>
          <w:szCs w:val="27"/>
        </w:rPr>
        <w:br/>
      </w:r>
      <w:r w:rsidR="005A2F42">
        <w:rPr>
          <w:b/>
          <w:bCs/>
          <w:sz w:val="27"/>
          <w:szCs w:val="27"/>
        </w:rPr>
        <w:br/>
      </w:r>
      <w:hyperlink r:id="rId9" w:history="1">
        <w:r w:rsidR="005A2F42">
          <w:rPr>
            <w:rStyle w:val="Lienhypertexte"/>
            <w:b/>
            <w:bCs/>
            <w:color w:val="FF0000"/>
            <w:sz w:val="27"/>
            <w:szCs w:val="27"/>
          </w:rPr>
          <w:t xml:space="preserve">5) </w:t>
        </w:r>
        <w:r w:rsidR="005A2F42">
          <w:rPr>
            <w:rStyle w:val="Lienhypertexte"/>
            <w:b/>
            <w:bCs/>
            <w:color w:val="FF0000"/>
            <w:sz w:val="27"/>
            <w:szCs w:val="27"/>
            <w:rtl/>
          </w:rPr>
          <w:t>المستفاد من الآيات</w:t>
        </w:r>
        <w:r w:rsidR="005A2F42">
          <w:rPr>
            <w:rStyle w:val="Lienhypertexte"/>
            <w:b/>
            <w:bCs/>
            <w:color w:val="FF0000"/>
            <w:sz w:val="27"/>
            <w:szCs w:val="27"/>
          </w:rPr>
          <w:t xml:space="preserve">: </w:t>
        </w:r>
      </w:hyperlink>
      <w:r w:rsidR="005A2F42">
        <w:rPr>
          <w:b/>
          <w:bCs/>
          <w:sz w:val="27"/>
          <w:szCs w:val="27"/>
        </w:rPr>
        <w:br/>
      </w:r>
      <w:r w:rsidR="005A2F42">
        <w:rPr>
          <w:rStyle w:val="lev"/>
          <w:color w:val="800080"/>
          <w:sz w:val="27"/>
          <w:szCs w:val="27"/>
        </w:rPr>
        <w:t xml:space="preserve">- </w:t>
      </w:r>
      <w:r w:rsidR="005A2F42">
        <w:rPr>
          <w:rStyle w:val="lev"/>
          <w:color w:val="800080"/>
          <w:sz w:val="27"/>
          <w:szCs w:val="27"/>
          <w:rtl/>
        </w:rPr>
        <w:t>وجوب الأخذ بكتاب الله بامتثال أوامره واجتناب نواهيه، وبسنة رسوله صلى الله عليه وسلم باحترام أحاديثه والإنصات إلى من يتلوها والعمل بها، و كل من تجاوز هذا الأمر يسبب في إ بطال أعماله. - الحث على إتباع توجيهات إسلامية في حياتنا اليومية الاجتماعية كاحترام من هو أكبر منا سنا ومكانة، وتطبيق آداب الاستئذان و الانتظار عند طرق الأبواب</w:t>
      </w:r>
    </w:p>
    <w:sectPr w:rsidR="006D0043" w:rsidSect="00E67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>
    <w:useFELayout/>
  </w:compat>
  <w:rsids>
    <w:rsidRoot w:val="005A2F42"/>
    <w:rsid w:val="005A2F42"/>
    <w:rsid w:val="006A61A7"/>
    <w:rsid w:val="006D0043"/>
    <w:rsid w:val="00A223BC"/>
    <w:rsid w:val="00B57CDD"/>
    <w:rsid w:val="00BB5866"/>
    <w:rsid w:val="00C74C95"/>
    <w:rsid w:val="00E6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1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A2F4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A2F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hmed-h.maktoobblog.com/1319/%D9%85%D8%AD%D8%AA%D9%88%D9%89-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hmed-h.maktoobblog.com/1319/%D9%85%D8%AD%D8%AA%D9%88%D9%89-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hmed-h.maktoobblog.com/1319/%D9%85%D8%AD%D8%AA%D9%88%D9%89-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hmed-h.maktoobblog.com/1319/%D9%85%D8%AD%D8%AA%D9%88%D9%89-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9alami.com/" TargetMode="External"/><Relationship Id="rId9" Type="http://schemas.openxmlformats.org/officeDocument/2006/relationships/hyperlink" Target="http://ahmed-h.maktoobblog.com/1319/%D9%85%D8%AD%D8%AA%D9%88%D9%89-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دعامة من القرآن الكريم سورة الحجرات من الآية 1 إلى الآية 5</dc:title>
  <dc:subject>دعامة من القرآن الكريم سورة الحجرات من الآية 1 إلى الآية 5</dc:subject>
  <dc:creator>BAHIDEV</dc:creator>
  <cp:keywords>دعامة من القرآن الكريم سورة الحجرات من الآية 1 إلى الآية 5</cp:keywords>
  <dc:description/>
  <cp:lastModifiedBy>BAHIDEV</cp:lastModifiedBy>
  <cp:revision>7</cp:revision>
  <dcterms:created xsi:type="dcterms:W3CDTF">2012-04-15T19:12:00Z</dcterms:created>
  <dcterms:modified xsi:type="dcterms:W3CDTF">2012-10-23T12:15:00Z</dcterms:modified>
</cp:coreProperties>
</file>