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B8" w:rsidRDefault="00A1140F" w:rsidP="00141F42">
      <w:pPr>
        <w:bidi/>
        <w:spacing w:after="0" w:line="240" w:lineRule="auto"/>
        <w:rPr>
          <w:rFonts w:asciiTheme="majorBidi" w:hAnsiTheme="majorBidi" w:cstheme="majorBidi"/>
          <w:color w:val="0070C0"/>
          <w:sz w:val="28"/>
          <w:szCs w:val="28"/>
          <w:rtl/>
          <w:lang w:bidi="ar-MA"/>
        </w:rPr>
      </w:pPr>
      <w:r w:rsidRPr="00A1140F">
        <w:rPr>
          <w:rFonts w:asciiTheme="majorBidi" w:hAnsiTheme="majorBidi" w:cstheme="majorBidi"/>
          <w:noProof/>
          <w:sz w:val="28"/>
          <w:szCs w:val="28"/>
          <w:rtl/>
          <w:lang w:eastAsia="fr-FR"/>
        </w:rPr>
        <w:pict>
          <v:rect id="_x0000_s1026" style="position:absolute;left:0;text-align:left;margin-left:0;margin-top:-33.9pt;width:408.9pt;height:47.55pt;z-index:251658240;mso-position-horizontal:center;mso-position-horizontal-relative:margin;v-text-anchor:middle" fillcolor="white [3201]" strokecolor="#95b3d7 [1940]" strokeweight="1pt">
            <v:fill color2="#b8cce4 [1300]" focusposition="1" focussize="" focus="100%" type="gradient"/>
            <v:shadow type="perspective" color="#243f60 [1604]" opacity=".5" offset="1pt" offset2="-3pt"/>
            <v:textbox style="mso-next-textbox:#_x0000_s1026">
              <w:txbxContent>
                <w:p w:rsidR="00732DE4" w:rsidRPr="00D04671" w:rsidRDefault="001019B6" w:rsidP="001019B6">
                  <w:pPr>
                    <w:bidi/>
                    <w:jc w:val="center"/>
                    <w:rPr>
                      <w:szCs w:val="32"/>
                    </w:rPr>
                  </w:pPr>
                  <w:r w:rsidRPr="001019B6">
                    <w:rPr>
                      <w:rFonts w:ascii="Angsana New" w:hAnsi="Angsana New" w:cs="Amiri" w:hint="cs"/>
                      <w:sz w:val="32"/>
                      <w:szCs w:val="32"/>
                      <w:rtl/>
                      <w:lang w:bidi="ar-MA"/>
                    </w:rPr>
                    <w:t>التطورات</w:t>
                  </w:r>
                  <w:r w:rsidRPr="001019B6">
                    <w:rPr>
                      <w:rFonts w:ascii="Angsana New" w:hAnsi="Angsana New" w:cs="Amiri"/>
                      <w:sz w:val="32"/>
                      <w:szCs w:val="32"/>
                      <w:rtl/>
                      <w:lang w:bidi="ar-MA"/>
                    </w:rPr>
                    <w:t xml:space="preserve"> </w:t>
                  </w:r>
                  <w:r w:rsidRPr="001019B6">
                    <w:rPr>
                      <w:rFonts w:ascii="Angsana New" w:hAnsi="Angsana New" w:cs="Amiri" w:hint="cs"/>
                      <w:sz w:val="32"/>
                      <w:szCs w:val="32"/>
                      <w:rtl/>
                      <w:lang w:bidi="ar-MA"/>
                    </w:rPr>
                    <w:t>الاجتماعية</w:t>
                  </w:r>
                  <w:r w:rsidRPr="001019B6">
                    <w:rPr>
                      <w:rFonts w:ascii="Angsana New" w:hAnsi="Angsana New" w:cs="Amiri"/>
                      <w:sz w:val="32"/>
                      <w:szCs w:val="32"/>
                      <w:rtl/>
                      <w:lang w:bidi="ar-MA"/>
                    </w:rPr>
                    <w:t xml:space="preserve"> </w:t>
                  </w:r>
                  <w:r w:rsidRPr="001019B6">
                    <w:rPr>
                      <w:rFonts w:ascii="Angsana New" w:hAnsi="Angsana New" w:cs="Amiri" w:hint="cs"/>
                      <w:sz w:val="32"/>
                      <w:szCs w:val="32"/>
                      <w:rtl/>
                      <w:lang w:bidi="ar-MA"/>
                    </w:rPr>
                    <w:t>والسياسية</w:t>
                  </w:r>
                  <w:r w:rsidRPr="001019B6">
                    <w:rPr>
                      <w:rFonts w:ascii="Angsana New" w:hAnsi="Angsana New" w:cs="Amiri"/>
                      <w:sz w:val="32"/>
                      <w:szCs w:val="32"/>
                      <w:rtl/>
                      <w:lang w:bidi="ar-MA"/>
                    </w:rPr>
                    <w:t xml:space="preserve"> </w:t>
                  </w:r>
                  <w:r w:rsidRPr="001019B6">
                    <w:rPr>
                      <w:rFonts w:ascii="Angsana New" w:hAnsi="Angsana New" w:cs="Amiri" w:hint="cs"/>
                      <w:sz w:val="32"/>
                      <w:szCs w:val="32"/>
                      <w:rtl/>
                      <w:lang w:bidi="ar-MA"/>
                    </w:rPr>
                    <w:t>في</w:t>
                  </w:r>
                  <w:r w:rsidRPr="001019B6">
                    <w:rPr>
                      <w:rFonts w:ascii="Angsana New" w:hAnsi="Angsana New" w:cs="Amiri"/>
                      <w:sz w:val="32"/>
                      <w:szCs w:val="32"/>
                      <w:rtl/>
                      <w:lang w:bidi="ar-MA"/>
                    </w:rPr>
                    <w:t xml:space="preserve"> </w:t>
                  </w:r>
                  <w:r w:rsidRPr="001019B6">
                    <w:rPr>
                      <w:rFonts w:ascii="Angsana New" w:hAnsi="Angsana New" w:cs="Amiri" w:hint="cs"/>
                      <w:sz w:val="32"/>
                      <w:szCs w:val="32"/>
                      <w:rtl/>
                      <w:lang w:bidi="ar-MA"/>
                    </w:rPr>
                    <w:t>العالم</w:t>
                  </w:r>
                  <w:r w:rsidRPr="001019B6">
                    <w:rPr>
                      <w:rFonts w:ascii="Angsana New" w:hAnsi="Angsana New" w:cs="Amiri"/>
                      <w:sz w:val="32"/>
                      <w:szCs w:val="32"/>
                      <w:rtl/>
                      <w:lang w:bidi="ar-MA"/>
                    </w:rPr>
                    <w:t xml:space="preserve"> </w:t>
                  </w:r>
                  <w:r w:rsidRPr="001019B6">
                    <w:rPr>
                      <w:rFonts w:ascii="Angsana New" w:hAnsi="Angsana New" w:cs="Amiri" w:hint="cs"/>
                      <w:sz w:val="32"/>
                      <w:szCs w:val="32"/>
                      <w:rtl/>
                      <w:lang w:bidi="ar-MA"/>
                    </w:rPr>
                    <w:t>الإسلامي</w:t>
                  </w:r>
                </w:p>
                <w:p w:rsidR="000B4F4B" w:rsidRPr="00732DE4" w:rsidRDefault="000B4F4B" w:rsidP="00732DE4">
                  <w:pPr>
                    <w:bidi/>
                    <w:spacing w:after="0" w:line="240" w:lineRule="auto"/>
                    <w:jc w:val="center"/>
                    <w:rPr>
                      <w:rFonts w:ascii="Angsana New" w:hAnsi="Angsana New" w:cs="Amiri"/>
                      <w:sz w:val="32"/>
                      <w:szCs w:val="32"/>
                      <w:lang w:bidi="ar-MA"/>
                    </w:rPr>
                  </w:pPr>
                </w:p>
                <w:p w:rsidR="00CB0C9B" w:rsidRPr="00982FA9" w:rsidRDefault="00CB0C9B" w:rsidP="000B4F4B">
                  <w:pPr>
                    <w:tabs>
                      <w:tab w:val="right" w:pos="1574"/>
                    </w:tabs>
                    <w:bidi/>
                    <w:jc w:val="center"/>
                    <w:rPr>
                      <w:rFonts w:cs="Amiri"/>
                      <w:sz w:val="30"/>
                      <w:szCs w:val="30"/>
                      <w:lang w:bidi="ar-MA"/>
                    </w:rPr>
                  </w:pPr>
                </w:p>
              </w:txbxContent>
            </v:textbox>
            <w10:wrap anchorx="margin"/>
          </v:rect>
        </w:pict>
      </w:r>
    </w:p>
    <w:p w:rsidR="007C52B8" w:rsidRDefault="007C52B8" w:rsidP="007C52B8">
      <w:pPr>
        <w:bidi/>
        <w:spacing w:after="0" w:line="240" w:lineRule="auto"/>
        <w:rPr>
          <w:rFonts w:asciiTheme="majorBidi" w:hAnsiTheme="majorBidi" w:cstheme="majorBidi"/>
          <w:color w:val="0070C0"/>
          <w:sz w:val="28"/>
          <w:szCs w:val="28"/>
          <w:rtl/>
          <w:lang w:bidi="ar-MA"/>
        </w:rPr>
      </w:pPr>
    </w:p>
    <w:p w:rsidR="005F1A60" w:rsidRPr="006B508E" w:rsidRDefault="00B2530C" w:rsidP="006B508E">
      <w:pPr>
        <w:bidi/>
        <w:spacing w:after="0" w:line="240" w:lineRule="auto"/>
        <w:jc w:val="both"/>
        <w:rPr>
          <w:rFonts w:asciiTheme="majorBidi" w:hAnsiTheme="majorBidi" w:cs="Traditional Arabic"/>
          <w:b/>
          <w:bCs/>
          <w:color w:val="0070C0"/>
          <w:sz w:val="28"/>
          <w:szCs w:val="28"/>
          <w:rtl/>
          <w:lang w:bidi="ar-MA"/>
        </w:rPr>
      </w:pPr>
      <w:r w:rsidRPr="006B508E">
        <w:rPr>
          <w:rFonts w:asciiTheme="majorBidi" w:hAnsiTheme="majorBidi" w:cs="Traditional Arabic"/>
          <w:b/>
          <w:bCs/>
          <w:color w:val="0070C0"/>
          <w:sz w:val="28"/>
          <w:szCs w:val="28"/>
          <w:rtl/>
          <w:lang w:bidi="ar-MA"/>
        </w:rPr>
        <w:t>تقديم إشكالي</w:t>
      </w:r>
      <w:r w:rsidR="000D5491" w:rsidRPr="006B508E">
        <w:rPr>
          <w:rFonts w:asciiTheme="majorBidi" w:hAnsiTheme="majorBidi" w:cs="Traditional Arabic"/>
          <w:b/>
          <w:bCs/>
          <w:color w:val="0070C0"/>
          <w:sz w:val="28"/>
          <w:szCs w:val="28"/>
          <w:rtl/>
          <w:lang w:bidi="ar-MA"/>
        </w:rPr>
        <w:t>:</w:t>
      </w:r>
    </w:p>
    <w:p w:rsidR="00732DE4" w:rsidRPr="006B508E" w:rsidRDefault="001019B6" w:rsidP="006B508E">
      <w:pPr>
        <w:bidi/>
        <w:spacing w:after="0" w:line="240" w:lineRule="auto"/>
        <w:ind w:firstLine="360"/>
        <w:jc w:val="both"/>
        <w:rPr>
          <w:rFonts w:asciiTheme="majorBidi" w:hAnsiTheme="majorBidi" w:cs="Traditional Arabic"/>
          <w:b/>
          <w:bCs/>
          <w:sz w:val="28"/>
          <w:szCs w:val="28"/>
          <w:rtl/>
        </w:rPr>
      </w:pPr>
      <w:r w:rsidRPr="006B508E">
        <w:rPr>
          <w:rFonts w:asciiTheme="majorBidi" w:hAnsiTheme="majorBidi" w:cs="Traditional Arabic"/>
          <w:b/>
          <w:bCs/>
          <w:sz w:val="28"/>
          <w:szCs w:val="28"/>
          <w:rtl/>
          <w:lang w:bidi="ar-MA"/>
        </w:rPr>
        <w:t>ت</w:t>
      </w:r>
      <w:r w:rsidRPr="006B508E">
        <w:rPr>
          <w:rFonts w:asciiTheme="majorBidi" w:hAnsiTheme="majorBidi" w:cs="Traditional Arabic"/>
          <w:b/>
          <w:bCs/>
          <w:sz w:val="28"/>
          <w:szCs w:val="28"/>
          <w:rtl/>
        </w:rPr>
        <w:t>زامن امتداد النفوذ العثماني بالضفة الجنوبية مع ظهور السعديين بالمغرب، وارتبط ذلك بتحولات سياسية وعسكرية فرضت على العالم الإسلامي ضرورة التحرك للحفاظ على كيانه السياسي، والدفاع عن كيانه الترابي بكل الوسائل الممكنة</w:t>
      </w:r>
      <w:r w:rsidR="00732DE4" w:rsidRPr="006B508E">
        <w:rPr>
          <w:rFonts w:asciiTheme="majorBidi" w:hAnsiTheme="majorBidi" w:cs="Traditional Arabic"/>
          <w:b/>
          <w:bCs/>
          <w:sz w:val="28"/>
          <w:szCs w:val="28"/>
          <w:rtl/>
        </w:rPr>
        <w:t>.</w:t>
      </w:r>
    </w:p>
    <w:p w:rsidR="00732DE4" w:rsidRPr="006B508E" w:rsidRDefault="001019B6" w:rsidP="006B508E">
      <w:pPr>
        <w:pStyle w:val="Paragraphedeliste"/>
        <w:numPr>
          <w:ilvl w:val="0"/>
          <w:numId w:val="1"/>
        </w:numPr>
        <w:bidi/>
        <w:spacing w:after="0" w:line="240" w:lineRule="auto"/>
        <w:jc w:val="both"/>
        <w:rPr>
          <w:rFonts w:asciiTheme="majorBidi" w:hAnsiTheme="majorBidi" w:cs="Traditional Arabic"/>
          <w:b/>
          <w:bCs/>
          <w:sz w:val="28"/>
          <w:szCs w:val="28"/>
          <w:rtl/>
        </w:rPr>
      </w:pPr>
      <w:r w:rsidRPr="006B508E">
        <w:rPr>
          <w:rFonts w:asciiTheme="majorBidi" w:hAnsiTheme="majorBidi" w:cs="Traditional Arabic"/>
          <w:b/>
          <w:bCs/>
          <w:sz w:val="28"/>
          <w:szCs w:val="28"/>
          <w:rtl/>
        </w:rPr>
        <w:t>فما هي الوسائل الإدارية والعسكرية التي عملت على تحقيق هذه الغاية</w:t>
      </w:r>
      <w:r w:rsidR="004410A9" w:rsidRPr="006B508E">
        <w:rPr>
          <w:rFonts w:asciiTheme="majorBidi" w:hAnsiTheme="majorBidi" w:cs="Traditional Arabic"/>
          <w:b/>
          <w:bCs/>
          <w:sz w:val="28"/>
          <w:szCs w:val="28"/>
          <w:rtl/>
        </w:rPr>
        <w:t>؟</w:t>
      </w:r>
    </w:p>
    <w:p w:rsidR="004410A9" w:rsidRPr="006B508E" w:rsidRDefault="001019B6" w:rsidP="006B508E">
      <w:pPr>
        <w:pStyle w:val="Paragraphedeliste"/>
        <w:numPr>
          <w:ilvl w:val="0"/>
          <w:numId w:val="1"/>
        </w:numPr>
        <w:bidi/>
        <w:spacing w:after="0" w:line="240" w:lineRule="auto"/>
        <w:jc w:val="both"/>
        <w:rPr>
          <w:rFonts w:asciiTheme="majorBidi" w:eastAsia="Times New Roman" w:hAnsiTheme="majorBidi" w:cs="Traditional Arabic"/>
          <w:b/>
          <w:bCs/>
          <w:color w:val="0070C0"/>
          <w:sz w:val="28"/>
          <w:szCs w:val="28"/>
          <w:lang w:eastAsia="fr-FR" w:bidi="ar-MA"/>
        </w:rPr>
      </w:pPr>
      <w:r w:rsidRPr="006B508E">
        <w:rPr>
          <w:rFonts w:asciiTheme="majorBidi" w:hAnsiTheme="majorBidi" w:cs="Traditional Arabic"/>
          <w:b/>
          <w:bCs/>
          <w:sz w:val="28"/>
          <w:szCs w:val="28"/>
          <w:rtl/>
        </w:rPr>
        <w:t>وكيف أصبح الوضع الديني والاجتماعي في ظل هذا الظرف خلال القرنين 15 و16م</w:t>
      </w:r>
      <w:r w:rsidR="004410A9" w:rsidRPr="006B508E">
        <w:rPr>
          <w:rFonts w:asciiTheme="majorBidi" w:hAnsiTheme="majorBidi" w:cs="Traditional Arabic"/>
          <w:b/>
          <w:bCs/>
          <w:sz w:val="28"/>
          <w:szCs w:val="28"/>
          <w:rtl/>
        </w:rPr>
        <w:t>؟</w:t>
      </w:r>
    </w:p>
    <w:p w:rsidR="000B4F4B" w:rsidRPr="006B508E" w:rsidRDefault="001019B6" w:rsidP="006B508E">
      <w:pPr>
        <w:bidi/>
        <w:spacing w:after="0" w:line="240" w:lineRule="auto"/>
        <w:jc w:val="both"/>
        <w:rPr>
          <w:rFonts w:asciiTheme="majorBidi" w:eastAsia="Times New Roman" w:hAnsiTheme="majorBidi" w:cs="Traditional Arabic"/>
          <w:b/>
          <w:bCs/>
          <w:color w:val="0070C0"/>
          <w:sz w:val="28"/>
          <w:szCs w:val="28"/>
          <w:lang w:eastAsia="fr-FR" w:bidi="ar-MA"/>
        </w:rPr>
      </w:pPr>
      <w:r w:rsidRPr="006B508E">
        <w:rPr>
          <w:rFonts w:asciiTheme="majorBidi" w:eastAsia="Times New Roman" w:hAnsiTheme="majorBidi" w:cs="Traditional Arabic"/>
          <w:b/>
          <w:bCs/>
          <w:color w:val="0070C0"/>
          <w:sz w:val="28"/>
          <w:szCs w:val="28"/>
          <w:lang w:eastAsia="fr-FR" w:bidi="ar-MA"/>
        </w:rPr>
        <w:t>I</w:t>
      </w:r>
      <w:r w:rsidRPr="006B508E">
        <w:rPr>
          <w:rFonts w:asciiTheme="majorBidi" w:eastAsia="Times New Roman" w:hAnsiTheme="majorBidi" w:cs="Traditional Arabic"/>
          <w:b/>
          <w:bCs/>
          <w:color w:val="0070C0"/>
          <w:sz w:val="28"/>
          <w:szCs w:val="28"/>
          <w:rtl/>
          <w:lang w:eastAsia="fr-FR" w:bidi="ar-MA"/>
        </w:rPr>
        <w:t xml:space="preserve"> - طبيعة النظام السياسي والإداري والعسكري للإمبراطورية العثمانية خلال ق 15 و 16م</w:t>
      </w:r>
      <w:r w:rsidR="008678FE" w:rsidRPr="006B508E">
        <w:rPr>
          <w:rFonts w:asciiTheme="majorBidi" w:eastAsia="Times New Roman" w:hAnsiTheme="majorBidi" w:cs="Traditional Arabic"/>
          <w:b/>
          <w:bCs/>
          <w:color w:val="0070C0"/>
          <w:sz w:val="28"/>
          <w:szCs w:val="28"/>
          <w:rtl/>
          <w:lang w:eastAsia="fr-FR" w:bidi="ar-MA"/>
        </w:rPr>
        <w:t>:</w:t>
      </w:r>
    </w:p>
    <w:p w:rsidR="000B4F4B" w:rsidRPr="006B508E" w:rsidRDefault="000B4F4B" w:rsidP="006B508E">
      <w:pPr>
        <w:bidi/>
        <w:spacing w:after="0" w:line="240" w:lineRule="auto"/>
        <w:ind w:firstLine="708"/>
        <w:jc w:val="both"/>
        <w:rPr>
          <w:rFonts w:asciiTheme="majorBidi" w:eastAsia="Times New Roman" w:hAnsiTheme="majorBidi" w:cs="Traditional Arabic"/>
          <w:b/>
          <w:bCs/>
          <w:color w:val="00B050"/>
          <w:sz w:val="28"/>
          <w:szCs w:val="28"/>
          <w:lang w:eastAsia="fr-FR" w:bidi="ar-MA"/>
        </w:rPr>
      </w:pPr>
      <w:r w:rsidRPr="006B508E">
        <w:rPr>
          <w:rFonts w:asciiTheme="majorBidi" w:eastAsia="Times New Roman" w:hAnsiTheme="majorBidi" w:cs="Traditional Arabic"/>
          <w:b/>
          <w:bCs/>
          <w:color w:val="00B050"/>
          <w:sz w:val="28"/>
          <w:szCs w:val="28"/>
          <w:rtl/>
          <w:lang w:eastAsia="fr-FR" w:bidi="ar-MA"/>
        </w:rPr>
        <w:t xml:space="preserve">1- </w:t>
      </w:r>
      <w:r w:rsidR="001019B6" w:rsidRPr="006B508E">
        <w:rPr>
          <w:rFonts w:asciiTheme="majorBidi" w:eastAsia="Times New Roman" w:hAnsiTheme="majorBidi" w:cs="Traditional Arabic"/>
          <w:b/>
          <w:bCs/>
          <w:color w:val="00B050"/>
          <w:sz w:val="28"/>
          <w:szCs w:val="28"/>
          <w:rtl/>
          <w:lang w:eastAsia="fr-FR" w:bidi="ar-MA"/>
        </w:rPr>
        <w:t>اعتمد العثمانيون على جهاز إداري مركزي ومحلي</w:t>
      </w:r>
      <w:r w:rsidRPr="006B508E">
        <w:rPr>
          <w:rFonts w:asciiTheme="majorBidi" w:eastAsia="Times New Roman" w:hAnsiTheme="majorBidi" w:cs="Traditional Arabic"/>
          <w:b/>
          <w:bCs/>
          <w:color w:val="00B050"/>
          <w:sz w:val="28"/>
          <w:szCs w:val="28"/>
          <w:rtl/>
          <w:lang w:eastAsia="fr-FR" w:bidi="ar-MA"/>
        </w:rPr>
        <w:t xml:space="preserve">: </w:t>
      </w:r>
    </w:p>
    <w:p w:rsidR="008368B0" w:rsidRPr="006B508E" w:rsidRDefault="008368B0" w:rsidP="006B508E">
      <w:pPr>
        <w:shd w:val="clear" w:color="auto" w:fill="FFFFFF"/>
        <w:bidi/>
        <w:spacing w:after="0" w:line="240" w:lineRule="auto"/>
        <w:jc w:val="both"/>
        <w:rPr>
          <w:rFonts w:asciiTheme="majorBidi" w:hAnsiTheme="majorBidi" w:cs="Traditional Arabic"/>
          <w:b/>
          <w:bCs/>
          <w:color w:val="C00000"/>
          <w:sz w:val="28"/>
          <w:szCs w:val="28"/>
          <w:rtl/>
          <w:lang w:bidi="ar-MA"/>
        </w:rPr>
      </w:pPr>
      <w:r w:rsidRPr="006B508E">
        <w:rPr>
          <w:rFonts w:asciiTheme="majorBidi" w:hAnsiTheme="majorBidi" w:cs="Traditional Arabic"/>
          <w:b/>
          <w:bCs/>
          <w:color w:val="C00000"/>
          <w:sz w:val="28"/>
          <w:szCs w:val="28"/>
          <w:rtl/>
          <w:lang w:bidi="ar-MA"/>
        </w:rPr>
        <w:t>أ - الجهاز الإداري المركزي:</w:t>
      </w:r>
    </w:p>
    <w:p w:rsidR="008368B0" w:rsidRPr="006B508E" w:rsidRDefault="008368B0" w:rsidP="006B508E">
      <w:pPr>
        <w:shd w:val="clear" w:color="auto" w:fill="FFFFFF"/>
        <w:bidi/>
        <w:spacing w:after="0" w:line="240" w:lineRule="auto"/>
        <w:ind w:firstLine="708"/>
        <w:jc w:val="both"/>
        <w:rPr>
          <w:rFonts w:asciiTheme="majorBidi" w:hAnsiTheme="majorBidi" w:cs="Traditional Arabic"/>
          <w:b/>
          <w:bCs/>
          <w:sz w:val="28"/>
          <w:szCs w:val="28"/>
          <w:rtl/>
          <w:lang w:bidi="ar-MA"/>
        </w:rPr>
      </w:pPr>
      <w:r w:rsidRPr="006B508E">
        <w:rPr>
          <w:rFonts w:asciiTheme="majorBidi" w:eastAsia="Times New Roman" w:hAnsiTheme="majorBidi" w:cs="Traditional Arabic"/>
          <w:b/>
          <w:bCs/>
          <w:sz w:val="28"/>
          <w:szCs w:val="28"/>
          <w:rtl/>
          <w:lang w:eastAsia="fr-FR" w:bidi="ar-MA"/>
        </w:rPr>
        <w:t>تشكلت الإدارة المركزية من العناصر الآتية:</w:t>
      </w:r>
    </w:p>
    <w:p w:rsidR="008368B0" w:rsidRPr="006B508E" w:rsidRDefault="008368B0" w:rsidP="006B508E">
      <w:pPr>
        <w:pStyle w:val="Paragraphedeliste"/>
        <w:numPr>
          <w:ilvl w:val="0"/>
          <w:numId w:val="7"/>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 xml:space="preserve">الباب العالي: وهو أعلى سلطة، تتجسد في قوة السلطان المستمدة من قوة جيشه، وهذا اللقب كان يطلق على الحكومة العثمانية، ويعني في الأصل "قصر السلطان"، وقد لقب السلطان العثماني بعدة ألقاب "البرين" و"البحرين" حاميا الحرمين الشريفين، وكانت له سلطة مطلقة (تنفيذية، تشريعية، وقضائية، باستثناء الأمور الإسلامية). </w:t>
      </w:r>
    </w:p>
    <w:p w:rsidR="008368B0" w:rsidRPr="006B508E" w:rsidRDefault="008368B0" w:rsidP="006B508E">
      <w:pPr>
        <w:pStyle w:val="Paragraphedeliste"/>
        <w:numPr>
          <w:ilvl w:val="0"/>
          <w:numId w:val="7"/>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الصدر الأعظم: أعلى منصب بعد السلطان</w:t>
      </w:r>
      <w:r w:rsidR="00BA02DE"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وهو رئيس الوزراء</w:t>
      </w:r>
      <w:r w:rsidR="00BA02DE"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ورئيس الديوان</w:t>
      </w:r>
      <w:r w:rsidR="00BA02DE"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يعين الجيش وجميع المناصب الإدارية المركزية أو الإقليمية.</w:t>
      </w:r>
    </w:p>
    <w:p w:rsidR="008368B0" w:rsidRPr="006B508E" w:rsidRDefault="008368B0" w:rsidP="006B508E">
      <w:pPr>
        <w:pStyle w:val="Paragraphedeliste"/>
        <w:numPr>
          <w:ilvl w:val="0"/>
          <w:numId w:val="7"/>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الدفتر دار: المكلف بالشؤون المالية وحساب مواردها ومصاريفها، وهو يلي الصدر الأعظم</w:t>
      </w:r>
      <w:r w:rsidR="00BA02DE"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يتمتع بحق تقديم العرائض المالية للسلطان. </w:t>
      </w:r>
    </w:p>
    <w:p w:rsidR="008368B0" w:rsidRPr="006B508E" w:rsidRDefault="008368B0" w:rsidP="006B508E">
      <w:pPr>
        <w:pStyle w:val="Paragraphedeliste"/>
        <w:numPr>
          <w:ilvl w:val="0"/>
          <w:numId w:val="7"/>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الكاهية باشا: الموظف العسكري الذي يتكلف بتسيير الشؤون العسكرية للإمبراطورية.</w:t>
      </w:r>
    </w:p>
    <w:p w:rsidR="008368B0" w:rsidRPr="006B508E" w:rsidRDefault="008368B0" w:rsidP="006B508E">
      <w:pPr>
        <w:pStyle w:val="Paragraphedeliste"/>
        <w:numPr>
          <w:ilvl w:val="0"/>
          <w:numId w:val="7"/>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الشاوس باشا: موظف ينفذ الأحكام القضائية التي يصدرها القضاة.</w:t>
      </w:r>
    </w:p>
    <w:p w:rsidR="008368B0" w:rsidRPr="006B508E" w:rsidRDefault="008368B0" w:rsidP="006B508E">
      <w:pPr>
        <w:pStyle w:val="Paragraphedeliste"/>
        <w:numPr>
          <w:ilvl w:val="0"/>
          <w:numId w:val="7"/>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رئيس الكتاب: هو كاتب السلطان مهمته جمع القوانين.</w:t>
      </w:r>
    </w:p>
    <w:p w:rsidR="008368B0" w:rsidRPr="006B508E" w:rsidRDefault="008368B0" w:rsidP="006B508E">
      <w:pPr>
        <w:pStyle w:val="Paragraphedeliste"/>
        <w:numPr>
          <w:ilvl w:val="0"/>
          <w:numId w:val="7"/>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مجلس الديوان: يشرف على تسيير الشؤون العامة للدولة</w:t>
      </w:r>
      <w:r w:rsidR="00BA02DE"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وهو أهم مجلس يقدم اقتراحات للسلطان أو للصدر الأعظم.</w:t>
      </w:r>
    </w:p>
    <w:p w:rsidR="008368B0" w:rsidRPr="006B508E" w:rsidRDefault="008368B0" w:rsidP="006B508E">
      <w:pPr>
        <w:pStyle w:val="Paragraphedeliste"/>
        <w:numPr>
          <w:ilvl w:val="0"/>
          <w:numId w:val="7"/>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 xml:space="preserve">شيخ الإسلام: إصلاح الفتاوى الشرعية. </w:t>
      </w:r>
    </w:p>
    <w:p w:rsidR="00BA02DE" w:rsidRPr="006B508E" w:rsidRDefault="00BA02DE" w:rsidP="006B508E">
      <w:pPr>
        <w:bidi/>
        <w:spacing w:after="0" w:line="240" w:lineRule="auto"/>
        <w:ind w:firstLine="360"/>
        <w:jc w:val="both"/>
        <w:rPr>
          <w:rFonts w:asciiTheme="majorBidi" w:eastAsia="Times New Roman" w:hAnsiTheme="majorBidi" w:cs="Traditional Arabic"/>
          <w:b/>
          <w:bCs/>
          <w:sz w:val="28"/>
          <w:szCs w:val="28"/>
          <w:rtl/>
          <w:lang w:eastAsia="fr-FR" w:bidi="ar-MA"/>
        </w:rPr>
      </w:pPr>
      <w:r w:rsidRPr="006B508E">
        <w:rPr>
          <w:rFonts w:asciiTheme="majorBidi" w:eastAsia="Times New Roman" w:hAnsiTheme="majorBidi" w:cs="Traditional Arabic"/>
          <w:b/>
          <w:bCs/>
          <w:sz w:val="28"/>
          <w:szCs w:val="28"/>
          <w:rtl/>
          <w:lang w:eastAsia="fr-FR" w:bidi="ar-MA"/>
        </w:rPr>
        <w:t>كان للانتماء المجالي تأثير كبير على وضعية ومكانة صاحب منصب ما، ويتمثل ذلك في تراتبية أجهزة الدولة العثمانية، وفيما يخص بروتوكول الاستقبال، فقاضي الرميلي كان أقرب وأعلى مكانة للسلطان من قاضي أناضول، هذان القاضيان أول من يدخل على السلطان، يليهما الوزير الأعظم والثاني والثالث ثم رئيس الكتاب ورئيس بيت المال، ولا يرى غيرهم.</w:t>
      </w:r>
    </w:p>
    <w:p w:rsidR="00BA02DE" w:rsidRPr="006B508E" w:rsidRDefault="00BA02DE" w:rsidP="006B508E">
      <w:pPr>
        <w:bidi/>
        <w:spacing w:after="0" w:line="240" w:lineRule="auto"/>
        <w:jc w:val="both"/>
        <w:rPr>
          <w:rFonts w:asciiTheme="majorBidi" w:eastAsia="Times New Roman" w:hAnsiTheme="majorBidi" w:cs="Traditional Arabic"/>
          <w:b/>
          <w:bCs/>
          <w:color w:val="C00000"/>
          <w:sz w:val="28"/>
          <w:szCs w:val="28"/>
          <w:lang w:eastAsia="fr-FR" w:bidi="ar-MA"/>
        </w:rPr>
      </w:pPr>
      <w:r w:rsidRPr="006B508E">
        <w:rPr>
          <w:rFonts w:asciiTheme="majorBidi" w:eastAsia="Times New Roman" w:hAnsiTheme="majorBidi" w:cs="Traditional Arabic"/>
          <w:b/>
          <w:bCs/>
          <w:color w:val="C00000"/>
          <w:sz w:val="28"/>
          <w:szCs w:val="28"/>
          <w:rtl/>
          <w:lang w:eastAsia="fr-FR" w:bidi="ar-MA"/>
        </w:rPr>
        <w:t>ب - الجهاز الإداري المحلي في الإمبراطورية العثمانية:</w:t>
      </w:r>
    </w:p>
    <w:p w:rsidR="008368B0" w:rsidRPr="006B508E" w:rsidRDefault="00BA02DE" w:rsidP="006B508E">
      <w:pPr>
        <w:shd w:val="clear" w:color="auto" w:fill="FFFFFF"/>
        <w:bidi/>
        <w:spacing w:after="0" w:line="240" w:lineRule="auto"/>
        <w:ind w:firstLine="708"/>
        <w:jc w:val="both"/>
        <w:rPr>
          <w:rFonts w:asciiTheme="majorBidi" w:hAnsiTheme="majorBidi" w:cs="Traditional Arabic"/>
          <w:b/>
          <w:bCs/>
          <w:sz w:val="28"/>
          <w:szCs w:val="28"/>
          <w:rtl/>
          <w:lang w:bidi="ar-MA"/>
        </w:rPr>
      </w:pPr>
      <w:r w:rsidRPr="006B508E">
        <w:rPr>
          <w:rFonts w:asciiTheme="majorBidi" w:eastAsia="Times New Roman" w:hAnsiTheme="majorBidi" w:cs="Traditional Arabic"/>
          <w:b/>
          <w:bCs/>
          <w:sz w:val="28"/>
          <w:szCs w:val="28"/>
          <w:rtl/>
          <w:lang w:eastAsia="fr-FR" w:bidi="ar-MA"/>
        </w:rPr>
        <w:t>كانت الدولة العثمانية تنقسم إلى مقاطعات (سناجق)، وعلى رأس كل مقاطعة وال "سنجق بك" له اختصاصات عسكرية وإدارية يساعده ديوان وصوباشي (وهو ضابط أمن بصفة أساسية)، وبعد اتساع أطراف الإمبراطورية أصبحت تضم ألوية جديدة كان من الصعب ربطها بالعاصمة، فاضطرت الدولة إلى ضم عدد منها في ولاية واحدة، وعين على كل رأس ولاية أمير أمراء الألوية (بكلر بك).</w:t>
      </w:r>
    </w:p>
    <w:p w:rsidR="00D32B27" w:rsidRPr="006B508E" w:rsidRDefault="00D32B27" w:rsidP="006B508E">
      <w:pPr>
        <w:shd w:val="clear" w:color="auto" w:fill="FFFFFF"/>
        <w:bidi/>
        <w:spacing w:after="0" w:line="240" w:lineRule="auto"/>
        <w:ind w:firstLine="708"/>
        <w:jc w:val="both"/>
        <w:rPr>
          <w:rFonts w:asciiTheme="majorBidi" w:hAnsiTheme="majorBidi" w:cs="Traditional Arabic"/>
          <w:b/>
          <w:bCs/>
          <w:color w:val="00B050"/>
          <w:sz w:val="28"/>
          <w:szCs w:val="28"/>
          <w:rtl/>
          <w:lang w:bidi="ar-MA"/>
        </w:rPr>
      </w:pPr>
      <w:r w:rsidRPr="006B508E">
        <w:rPr>
          <w:rFonts w:asciiTheme="majorBidi" w:hAnsiTheme="majorBidi" w:cs="Traditional Arabic"/>
          <w:b/>
          <w:bCs/>
          <w:color w:val="00B050"/>
          <w:sz w:val="28"/>
          <w:szCs w:val="28"/>
          <w:rtl/>
          <w:lang w:bidi="ar-MA"/>
        </w:rPr>
        <w:t xml:space="preserve">2 - </w:t>
      </w:r>
      <w:r w:rsidR="00BA02DE" w:rsidRPr="006B508E">
        <w:rPr>
          <w:rFonts w:asciiTheme="majorBidi" w:eastAsia="Times New Roman" w:hAnsiTheme="majorBidi" w:cs="Traditional Arabic"/>
          <w:b/>
          <w:bCs/>
          <w:color w:val="00B050"/>
          <w:sz w:val="28"/>
          <w:szCs w:val="28"/>
          <w:rtl/>
          <w:lang w:eastAsia="fr-FR" w:bidi="ar-MA"/>
        </w:rPr>
        <w:t>ساهم الجيش في تركيز نفوذ الدولة العثمانية</w:t>
      </w:r>
      <w:r w:rsidR="00202291" w:rsidRPr="006B508E">
        <w:rPr>
          <w:rFonts w:asciiTheme="majorBidi" w:hAnsiTheme="majorBidi" w:cs="Traditional Arabic"/>
          <w:b/>
          <w:bCs/>
          <w:color w:val="00B050"/>
          <w:sz w:val="28"/>
          <w:szCs w:val="28"/>
          <w:rtl/>
          <w:lang w:bidi="ar-MA"/>
        </w:rPr>
        <w:t>:</w:t>
      </w:r>
    </w:p>
    <w:p w:rsidR="00BA02DE" w:rsidRPr="006B508E" w:rsidRDefault="00BA02DE" w:rsidP="006B508E">
      <w:pPr>
        <w:shd w:val="clear" w:color="auto" w:fill="FFFFFF"/>
        <w:bidi/>
        <w:spacing w:after="0" w:line="240" w:lineRule="auto"/>
        <w:jc w:val="both"/>
        <w:rPr>
          <w:rFonts w:asciiTheme="majorBidi" w:hAnsiTheme="majorBidi" w:cs="Traditional Arabic"/>
          <w:b/>
          <w:bCs/>
          <w:color w:val="C00000"/>
          <w:sz w:val="28"/>
          <w:szCs w:val="28"/>
          <w:rtl/>
          <w:lang w:bidi="ar-MA"/>
        </w:rPr>
      </w:pPr>
      <w:r w:rsidRPr="006B508E">
        <w:rPr>
          <w:rFonts w:asciiTheme="majorBidi" w:hAnsiTheme="majorBidi" w:cs="Traditional Arabic"/>
          <w:b/>
          <w:bCs/>
          <w:color w:val="C00000"/>
          <w:sz w:val="28"/>
          <w:szCs w:val="28"/>
          <w:rtl/>
          <w:lang w:bidi="ar-MA"/>
        </w:rPr>
        <w:t>أ - العناصر المكونة للجهاز العسكري في الإمبراطورية:</w:t>
      </w:r>
    </w:p>
    <w:p w:rsidR="00202291" w:rsidRPr="006B508E" w:rsidRDefault="00CE03FE" w:rsidP="006B508E">
      <w:pPr>
        <w:shd w:val="clear" w:color="auto" w:fill="FFFFFF"/>
        <w:bidi/>
        <w:spacing w:after="0" w:line="240" w:lineRule="auto"/>
        <w:ind w:firstLine="708"/>
        <w:jc w:val="both"/>
        <w:rPr>
          <w:rFonts w:asciiTheme="majorBidi" w:hAnsiTheme="majorBidi" w:cs="Traditional Arabic"/>
          <w:b/>
          <w:bCs/>
          <w:sz w:val="28"/>
          <w:szCs w:val="28"/>
          <w:rtl/>
          <w:lang w:bidi="ar-MA"/>
        </w:rPr>
      </w:pPr>
      <w:r w:rsidRPr="006B508E">
        <w:rPr>
          <w:rFonts w:asciiTheme="majorBidi" w:eastAsia="Times New Roman" w:hAnsiTheme="majorBidi" w:cs="Traditional Arabic"/>
          <w:b/>
          <w:bCs/>
          <w:sz w:val="28"/>
          <w:szCs w:val="28"/>
          <w:rtl/>
          <w:lang w:eastAsia="fr-FR" w:bidi="ar-MA"/>
        </w:rPr>
        <w:t xml:space="preserve">كانت عناصر الإنكشارية تتلقى تربية إسلامية، وكان هناك قانون داخلي نظم علاقات هذه العناصر مع بعضها البعض، ومنع الزواج طيلة مدة الخدمة العسكرية، وفرض عليها الطاعة المطلقة، مما جعل عناصر هذا الجيش تفقد روابطها الأصلية دون أن تستطيع اكتساب روابط جديدة، مما أحيا لديها روح الجماعة المهنية، وروح الولاء لعرش السلطان، كما كانت عناصر الإنكشارية تتكون من أسرى الحرب، </w:t>
      </w:r>
      <w:r w:rsidRPr="006B508E">
        <w:rPr>
          <w:rFonts w:asciiTheme="majorBidi" w:eastAsia="Times New Roman" w:hAnsiTheme="majorBidi" w:cs="Traditional Arabic"/>
          <w:b/>
          <w:bCs/>
          <w:sz w:val="28"/>
          <w:szCs w:val="28"/>
          <w:rtl/>
          <w:lang w:eastAsia="fr-FR" w:bidi="ar-MA"/>
        </w:rPr>
        <w:lastRenderedPageBreak/>
        <w:t>وأصبحت الإنكشارية في نهاية ق 15م من أهم الفيالق العسكرية التي تسترد إليها الدولة، وقد أبان هذا الجيش في مرحلة قوة الدولة العثمانية عن انضباط كبير وقوة دفاعية أكسبتها هيبة كبيرة في الداخل والخارج، ومن وظائف السباهية أنهم كانوا يشكلون ما يسمى بالتيمار العسكري، وهو نظام يمكن جيش السباهية (الخيالة) من إدارة الأراضي الزراعية (التيمارات) التي تسلم لهم مقابل خدماتهم في الجيش، ويقومون أيضا بجمع الضرائب من الفلاحين، ولا يتلقون أجورهم من الخزينة العثمانية، والسباهية كانوا أكثر عددا ويتوفرون على امتيازات اجتماعية أحسن من الإنكشارية، فالجيش كان يقوم بأدوار تتمثل في المحافظة على الأرض والاستقرار وقمع الثورات</w:t>
      </w:r>
      <w:r w:rsidR="00202291" w:rsidRPr="006B508E">
        <w:rPr>
          <w:rFonts w:asciiTheme="majorBidi" w:hAnsiTheme="majorBidi" w:cs="Traditional Arabic"/>
          <w:b/>
          <w:bCs/>
          <w:sz w:val="28"/>
          <w:szCs w:val="28"/>
          <w:rtl/>
          <w:lang w:bidi="ar-MA"/>
        </w:rPr>
        <w:t>.</w:t>
      </w:r>
    </w:p>
    <w:p w:rsidR="00613C20" w:rsidRPr="006B508E" w:rsidRDefault="00613C20" w:rsidP="006B508E">
      <w:pPr>
        <w:shd w:val="clear" w:color="auto" w:fill="FFFFFF"/>
        <w:bidi/>
        <w:spacing w:after="0" w:line="240" w:lineRule="auto"/>
        <w:jc w:val="both"/>
        <w:rPr>
          <w:rFonts w:asciiTheme="majorBidi" w:hAnsiTheme="majorBidi" w:cs="Traditional Arabic"/>
          <w:b/>
          <w:bCs/>
          <w:color w:val="C00000"/>
          <w:sz w:val="28"/>
          <w:szCs w:val="28"/>
          <w:rtl/>
          <w:lang w:bidi="ar-MA"/>
        </w:rPr>
      </w:pPr>
      <w:r w:rsidRPr="006B508E">
        <w:rPr>
          <w:rFonts w:asciiTheme="majorBidi" w:hAnsiTheme="majorBidi" w:cs="Traditional Arabic"/>
          <w:b/>
          <w:bCs/>
          <w:color w:val="C00000"/>
          <w:sz w:val="28"/>
          <w:szCs w:val="28"/>
          <w:rtl/>
          <w:lang w:bidi="ar-MA"/>
        </w:rPr>
        <w:t>ب - التجهيزات والمعدات العسكرية العثمانية:</w:t>
      </w:r>
    </w:p>
    <w:p w:rsidR="00613C20" w:rsidRPr="006B508E" w:rsidRDefault="00613C20" w:rsidP="006B508E">
      <w:pPr>
        <w:bidi/>
        <w:spacing w:after="0" w:line="240" w:lineRule="auto"/>
        <w:ind w:firstLine="708"/>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 xml:space="preserve">استخدم الجيش العثماني السلاح الناري منذ ظهوره وانتصرت فرقته المدفعية، كما انتصر بقوته العسكرية، إلا أنه تلقى هزيمة من طرف البنادقة في غاليبولي سنة 1416م، الشيء الذي حملهم على التفكير جديا في إنشاء أسطول بحري، وتجهيزه تجهيزا محكما من أجل حماية شواطئهم وفرض سيادتهم في البحر الأسود والبحر المتوسط، ومواجهة القرصنة، ودعم حركة الجهاد البحري ضد المسيحيين. </w:t>
      </w:r>
    </w:p>
    <w:p w:rsidR="00680156" w:rsidRPr="006B508E" w:rsidRDefault="001019B6" w:rsidP="006B508E">
      <w:pPr>
        <w:shd w:val="clear" w:color="auto" w:fill="FFFFFF"/>
        <w:bidi/>
        <w:spacing w:after="0" w:line="240" w:lineRule="auto"/>
        <w:jc w:val="both"/>
        <w:rPr>
          <w:rFonts w:asciiTheme="majorBidi" w:hAnsiTheme="majorBidi" w:cs="Traditional Arabic"/>
          <w:b/>
          <w:bCs/>
          <w:color w:val="0070C0"/>
          <w:sz w:val="28"/>
          <w:szCs w:val="28"/>
          <w:rtl/>
          <w:lang w:bidi="ar-MA"/>
        </w:rPr>
      </w:pPr>
      <w:r w:rsidRPr="006B508E">
        <w:rPr>
          <w:rFonts w:asciiTheme="majorBidi" w:eastAsia="Times New Roman" w:hAnsiTheme="majorBidi" w:cs="Traditional Arabic"/>
          <w:b/>
          <w:bCs/>
          <w:color w:val="0070C0"/>
          <w:sz w:val="28"/>
          <w:szCs w:val="28"/>
          <w:lang w:eastAsia="fr-FR" w:bidi="ar-MA"/>
        </w:rPr>
        <w:t>II</w:t>
      </w:r>
      <w:r w:rsidRPr="006B508E">
        <w:rPr>
          <w:rFonts w:asciiTheme="majorBidi" w:hAnsiTheme="majorBidi" w:cs="Traditional Arabic"/>
          <w:b/>
          <w:bCs/>
          <w:color w:val="0070C0"/>
          <w:sz w:val="28"/>
          <w:szCs w:val="28"/>
          <w:rtl/>
          <w:lang w:bidi="ar-MA"/>
        </w:rPr>
        <w:t xml:space="preserve"> - </w:t>
      </w:r>
      <w:r w:rsidR="00613C20" w:rsidRPr="006B508E">
        <w:rPr>
          <w:rFonts w:asciiTheme="majorBidi" w:hAnsiTheme="majorBidi" w:cs="Traditional Arabic"/>
          <w:b/>
          <w:bCs/>
          <w:color w:val="0070C0"/>
          <w:sz w:val="28"/>
          <w:szCs w:val="28"/>
          <w:rtl/>
          <w:lang w:bidi="ar-MA"/>
        </w:rPr>
        <w:t>معرفة طبيعة الدولة والنظم السياسية والإدارية في المغرب خلال العهد السعدي خلال ق 16م</w:t>
      </w:r>
      <w:r w:rsidR="00D32B27" w:rsidRPr="006B508E">
        <w:rPr>
          <w:rFonts w:asciiTheme="majorBidi" w:hAnsiTheme="majorBidi" w:cs="Traditional Arabic"/>
          <w:b/>
          <w:bCs/>
          <w:color w:val="0070C0"/>
          <w:sz w:val="28"/>
          <w:szCs w:val="28"/>
          <w:rtl/>
          <w:lang w:bidi="ar-MA"/>
        </w:rPr>
        <w:t>:</w:t>
      </w:r>
    </w:p>
    <w:p w:rsidR="00680156" w:rsidRPr="006B508E" w:rsidRDefault="00680156" w:rsidP="006B508E">
      <w:pPr>
        <w:shd w:val="clear" w:color="auto" w:fill="FFFFFF"/>
        <w:bidi/>
        <w:spacing w:after="0" w:line="240" w:lineRule="auto"/>
        <w:ind w:firstLine="708"/>
        <w:jc w:val="both"/>
        <w:rPr>
          <w:rFonts w:asciiTheme="majorBidi" w:hAnsiTheme="majorBidi" w:cs="Traditional Arabic"/>
          <w:b/>
          <w:bCs/>
          <w:color w:val="00B050"/>
          <w:sz w:val="28"/>
          <w:szCs w:val="28"/>
          <w:rtl/>
          <w:lang w:bidi="ar-MA"/>
        </w:rPr>
      </w:pPr>
      <w:r w:rsidRPr="006B508E">
        <w:rPr>
          <w:rFonts w:asciiTheme="majorBidi" w:hAnsiTheme="majorBidi" w:cs="Traditional Arabic"/>
          <w:b/>
          <w:bCs/>
          <w:color w:val="00B050"/>
          <w:sz w:val="28"/>
          <w:szCs w:val="28"/>
          <w:rtl/>
          <w:lang w:bidi="ar-MA"/>
        </w:rPr>
        <w:t xml:space="preserve">1 - </w:t>
      </w:r>
      <w:r w:rsidR="003400EC" w:rsidRPr="006B508E">
        <w:rPr>
          <w:rFonts w:asciiTheme="majorBidi" w:hAnsiTheme="majorBidi" w:cs="Traditional Arabic"/>
          <w:b/>
          <w:bCs/>
          <w:color w:val="00B050"/>
          <w:sz w:val="28"/>
          <w:szCs w:val="28"/>
          <w:rtl/>
          <w:lang w:bidi="ar-MA"/>
        </w:rPr>
        <w:t>طبيعة التنظيم السياسي والإداري بالمغرب خلال العهد السعدي</w:t>
      </w:r>
      <w:r w:rsidR="00202291" w:rsidRPr="006B508E">
        <w:rPr>
          <w:rFonts w:asciiTheme="majorBidi" w:hAnsiTheme="majorBidi" w:cs="Traditional Arabic"/>
          <w:b/>
          <w:bCs/>
          <w:color w:val="00B050"/>
          <w:sz w:val="28"/>
          <w:szCs w:val="28"/>
          <w:rtl/>
          <w:lang w:bidi="ar-MA"/>
        </w:rPr>
        <w:t>:</w:t>
      </w:r>
    </w:p>
    <w:p w:rsidR="007256E7" w:rsidRPr="006B508E" w:rsidRDefault="007256E7" w:rsidP="006B508E">
      <w:pPr>
        <w:bidi/>
        <w:spacing w:after="0" w:line="240" w:lineRule="auto"/>
        <w:jc w:val="both"/>
        <w:rPr>
          <w:rFonts w:asciiTheme="majorBidi" w:hAnsiTheme="majorBidi" w:cs="Traditional Arabic"/>
          <w:b/>
          <w:bCs/>
          <w:color w:val="C00000"/>
          <w:sz w:val="28"/>
          <w:szCs w:val="28"/>
          <w:rtl/>
          <w:lang w:bidi="ar-MA"/>
        </w:rPr>
      </w:pPr>
      <w:r w:rsidRPr="006B508E">
        <w:rPr>
          <w:rFonts w:asciiTheme="majorBidi" w:hAnsiTheme="majorBidi" w:cs="Traditional Arabic"/>
          <w:b/>
          <w:bCs/>
          <w:color w:val="C00000"/>
          <w:sz w:val="28"/>
          <w:szCs w:val="28"/>
          <w:rtl/>
          <w:lang w:bidi="ar-MA"/>
        </w:rPr>
        <w:t>أ – في المجال السياسي:</w:t>
      </w:r>
    </w:p>
    <w:p w:rsidR="007256E7" w:rsidRPr="006B508E" w:rsidRDefault="003400EC" w:rsidP="006B508E">
      <w:pPr>
        <w:bidi/>
        <w:spacing w:after="0" w:line="240" w:lineRule="auto"/>
        <w:ind w:firstLine="708"/>
        <w:jc w:val="both"/>
        <w:rPr>
          <w:rFonts w:asciiTheme="majorBidi" w:eastAsia="Times New Roman" w:hAnsiTheme="majorBidi" w:cs="Traditional Arabic"/>
          <w:b/>
          <w:bCs/>
          <w:sz w:val="28"/>
          <w:szCs w:val="28"/>
          <w:rtl/>
          <w:lang w:eastAsia="fr-FR" w:bidi="ar-MA"/>
        </w:rPr>
      </w:pPr>
      <w:r w:rsidRPr="006B508E">
        <w:rPr>
          <w:rFonts w:asciiTheme="majorBidi" w:hAnsiTheme="majorBidi" w:cs="Traditional Arabic"/>
          <w:b/>
          <w:bCs/>
          <w:sz w:val="28"/>
          <w:szCs w:val="28"/>
          <w:rtl/>
          <w:lang w:bidi="ar-MA"/>
        </w:rPr>
        <w:t xml:space="preserve">تميز المغرب خلال حكم </w:t>
      </w:r>
      <w:r w:rsidR="007256E7" w:rsidRPr="006B508E">
        <w:rPr>
          <w:rFonts w:asciiTheme="majorBidi" w:hAnsiTheme="majorBidi" w:cs="Traditional Arabic"/>
          <w:b/>
          <w:bCs/>
          <w:sz w:val="28"/>
          <w:szCs w:val="28"/>
          <w:rtl/>
          <w:lang w:bidi="ar-MA"/>
        </w:rPr>
        <w:t>الوطاسيين</w:t>
      </w:r>
      <w:r w:rsidRPr="006B508E">
        <w:rPr>
          <w:rFonts w:asciiTheme="majorBidi" w:hAnsiTheme="majorBidi" w:cs="Traditional Arabic"/>
          <w:b/>
          <w:bCs/>
          <w:sz w:val="28"/>
          <w:szCs w:val="28"/>
          <w:rtl/>
          <w:lang w:bidi="ar-MA"/>
        </w:rPr>
        <w:t xml:space="preserve"> بالتجرئة والتفكك السياسي، إذ لم يعد نفوذ الدولة يتجاوز القسم الشمالي ما بين واد أم الربيع وطنجة، مما أثار قبائل ضدها، هذا بالإضافة إلى الكوارث الطبيعية التي عرفتها المرحلة، حيث توالت سنوات الجفاف والمجاعة، ثم تفشي داء الطاعون، </w:t>
      </w:r>
      <w:r w:rsidRPr="006B508E">
        <w:rPr>
          <w:rFonts w:asciiTheme="majorBidi" w:eastAsia="Times New Roman" w:hAnsiTheme="majorBidi" w:cs="Traditional Arabic"/>
          <w:b/>
          <w:bCs/>
          <w:sz w:val="28"/>
          <w:szCs w:val="28"/>
          <w:rtl/>
          <w:lang w:eastAsia="fr-FR" w:bidi="ar-MA"/>
        </w:rPr>
        <w:t>فانقسم المغرب إلى عدة إمارات، وقد شن الإيبيريون (البرتغاليون والإسبان)</w:t>
      </w:r>
      <w:r w:rsidRPr="006B508E">
        <w:rPr>
          <w:rFonts w:asciiTheme="majorBidi" w:hAnsiTheme="majorBidi" w:cs="Traditional Arabic"/>
          <w:b/>
          <w:bCs/>
          <w:sz w:val="28"/>
          <w:szCs w:val="28"/>
          <w:rtl/>
          <w:lang w:bidi="ar-MA"/>
        </w:rPr>
        <w:t xml:space="preserve"> هجمة استعمارية على المغرب شملت السواحل الأطلسية والمتوسطية احتلت على إثرها سبتة من أجل السيطرة على التجارة الدولية للمواد النفيسة واستغلال السودان، كما شكلت عبدة ودكالة المصدر الأساسي للتزود بالحبوب، في خضم هذه الأوضاع </w:t>
      </w:r>
      <w:r w:rsidRPr="006B508E">
        <w:rPr>
          <w:rFonts w:asciiTheme="majorBidi" w:eastAsia="Times New Roman" w:hAnsiTheme="majorBidi" w:cs="Traditional Arabic"/>
          <w:b/>
          <w:bCs/>
          <w:sz w:val="28"/>
          <w:szCs w:val="28"/>
          <w:rtl/>
          <w:lang w:eastAsia="fr-FR" w:bidi="ar-MA"/>
        </w:rPr>
        <w:t>تأسست دولة السعديين، التي وضعت حدا للأطماع العثمانية، وانتصرت على البرتغاليين في معركة وادي المخازن سنة 1578م، وقامت بضم بلاد السودان (إفريقيا السوداء خاصة الغربية) في عهد السلطان أحمد المنصور الذهبي.</w:t>
      </w:r>
    </w:p>
    <w:p w:rsidR="007256E7" w:rsidRPr="006B508E" w:rsidRDefault="007256E7" w:rsidP="006B508E">
      <w:pPr>
        <w:bidi/>
        <w:spacing w:after="0" w:line="240" w:lineRule="auto"/>
        <w:jc w:val="both"/>
        <w:rPr>
          <w:rFonts w:asciiTheme="majorBidi" w:eastAsia="Times New Roman" w:hAnsiTheme="majorBidi" w:cs="Traditional Arabic"/>
          <w:b/>
          <w:bCs/>
          <w:color w:val="C00000"/>
          <w:sz w:val="28"/>
          <w:szCs w:val="28"/>
          <w:lang w:eastAsia="fr-FR" w:bidi="ar-MA"/>
        </w:rPr>
      </w:pPr>
      <w:r w:rsidRPr="006B508E">
        <w:rPr>
          <w:rFonts w:asciiTheme="majorBidi" w:eastAsia="Times New Roman" w:hAnsiTheme="majorBidi" w:cs="Traditional Arabic"/>
          <w:b/>
          <w:bCs/>
          <w:color w:val="C00000"/>
          <w:sz w:val="28"/>
          <w:szCs w:val="28"/>
          <w:rtl/>
          <w:lang w:eastAsia="fr-FR" w:bidi="ar-MA"/>
        </w:rPr>
        <w:t xml:space="preserve">ب - في المجال الإداري المركزي: </w:t>
      </w:r>
    </w:p>
    <w:p w:rsidR="007256E7" w:rsidRPr="006B508E" w:rsidRDefault="007256E7" w:rsidP="006B508E">
      <w:pPr>
        <w:bidi/>
        <w:spacing w:after="0" w:line="240" w:lineRule="auto"/>
        <w:ind w:firstLine="708"/>
        <w:jc w:val="both"/>
        <w:rPr>
          <w:rFonts w:asciiTheme="majorBidi" w:eastAsia="Times New Roman" w:hAnsiTheme="majorBidi" w:cs="Traditional Arabic"/>
          <w:b/>
          <w:bCs/>
          <w:sz w:val="28"/>
          <w:szCs w:val="28"/>
          <w:rtl/>
          <w:lang w:eastAsia="fr-FR" w:bidi="ar-MA"/>
        </w:rPr>
      </w:pPr>
      <w:r w:rsidRPr="006B508E">
        <w:rPr>
          <w:rFonts w:asciiTheme="majorBidi" w:eastAsia="Times New Roman" w:hAnsiTheme="majorBidi" w:cs="Traditional Arabic"/>
          <w:b/>
          <w:bCs/>
          <w:sz w:val="28"/>
          <w:szCs w:val="28"/>
          <w:rtl/>
          <w:lang w:eastAsia="fr-FR" w:bidi="ar-MA"/>
        </w:rPr>
        <w:t>تشكلت الإدارة المركزية  لدولة السعديين من العناصر الآتية:</w:t>
      </w:r>
    </w:p>
    <w:p w:rsidR="00DC6B62" w:rsidRPr="006B508E" w:rsidRDefault="00DC6B62" w:rsidP="006B508E">
      <w:pPr>
        <w:pStyle w:val="Paragraphedeliste"/>
        <w:numPr>
          <w:ilvl w:val="0"/>
          <w:numId w:val="9"/>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السلطان: الذي كان يجمع بين السلطتين الدينية والدنيوية.</w:t>
      </w:r>
    </w:p>
    <w:p w:rsidR="00DC6B62" w:rsidRPr="006B508E" w:rsidRDefault="007256E7" w:rsidP="006B508E">
      <w:pPr>
        <w:pStyle w:val="Paragraphedeliste"/>
        <w:numPr>
          <w:ilvl w:val="0"/>
          <w:numId w:val="9"/>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الحاجب</w:t>
      </w:r>
      <w:r w:rsidR="00DC6B62"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المسؤول الأول عن الحكومة</w:t>
      </w:r>
      <w:r w:rsidR="00DC6B62" w:rsidRPr="006B508E">
        <w:rPr>
          <w:rFonts w:asciiTheme="majorBidi" w:eastAsia="Times New Roman" w:hAnsiTheme="majorBidi" w:cs="Traditional Arabic"/>
          <w:b/>
          <w:bCs/>
          <w:sz w:val="28"/>
          <w:szCs w:val="28"/>
          <w:rtl/>
          <w:lang w:eastAsia="fr-FR" w:bidi="ar-MA"/>
        </w:rPr>
        <w:t xml:space="preserve"> وينظم الاتصال بين السلطان والولايات.</w:t>
      </w:r>
    </w:p>
    <w:p w:rsidR="00DC6B62" w:rsidRPr="006B508E" w:rsidRDefault="00DC6B62" w:rsidP="006B508E">
      <w:pPr>
        <w:pStyle w:val="Paragraphedeliste"/>
        <w:numPr>
          <w:ilvl w:val="0"/>
          <w:numId w:val="9"/>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صاحب المظالم: يتلقى الشكايات ويرفعها إلى السلطان للبث فيها.</w:t>
      </w:r>
    </w:p>
    <w:p w:rsidR="00DC6B62" w:rsidRPr="006B508E" w:rsidRDefault="007256E7" w:rsidP="006B508E">
      <w:pPr>
        <w:pStyle w:val="Paragraphedeliste"/>
        <w:numPr>
          <w:ilvl w:val="0"/>
          <w:numId w:val="9"/>
        </w:numPr>
        <w:bidi/>
        <w:spacing w:after="0" w:line="240" w:lineRule="auto"/>
        <w:jc w:val="both"/>
        <w:rPr>
          <w:rFonts w:asciiTheme="majorBidi" w:eastAsia="Times New Roman" w:hAnsiTheme="majorBidi" w:cs="Traditional Arabic"/>
          <w:b/>
          <w:bCs/>
          <w:sz w:val="28"/>
          <w:szCs w:val="28"/>
          <w:rtl/>
          <w:lang w:eastAsia="fr-FR" w:bidi="ar-MA"/>
        </w:rPr>
      </w:pPr>
      <w:r w:rsidRPr="006B508E">
        <w:rPr>
          <w:rFonts w:asciiTheme="majorBidi" w:eastAsia="Times New Roman" w:hAnsiTheme="majorBidi" w:cs="Traditional Arabic"/>
          <w:b/>
          <w:bCs/>
          <w:sz w:val="28"/>
          <w:szCs w:val="28"/>
          <w:rtl/>
          <w:lang w:eastAsia="fr-FR" w:bidi="ar-MA"/>
        </w:rPr>
        <w:t>صاحب خزائن الدار</w:t>
      </w:r>
      <w:r w:rsidR="00DC6B62"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المشرف</w:t>
      </w:r>
      <w:r w:rsidR="00DC6B62" w:rsidRPr="006B508E">
        <w:rPr>
          <w:rFonts w:asciiTheme="majorBidi" w:eastAsia="Times New Roman" w:hAnsiTheme="majorBidi" w:cs="Traditional Arabic"/>
          <w:b/>
          <w:bCs/>
          <w:sz w:val="28"/>
          <w:szCs w:val="28"/>
          <w:rtl/>
          <w:lang w:eastAsia="fr-FR" w:bidi="ar-MA"/>
        </w:rPr>
        <w:t xml:space="preserve"> على أموال الدولة بقصر السلطان.</w:t>
      </w:r>
    </w:p>
    <w:p w:rsidR="007256E7" w:rsidRPr="006B508E" w:rsidRDefault="007256E7" w:rsidP="006B508E">
      <w:pPr>
        <w:pStyle w:val="Paragraphedeliste"/>
        <w:numPr>
          <w:ilvl w:val="0"/>
          <w:numId w:val="9"/>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كاتب السر</w:t>
      </w:r>
      <w:r w:rsidR="00DC6B62"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يحافظ على سر الدولة</w:t>
      </w:r>
      <w:r w:rsidR="00DC6B62" w:rsidRPr="006B508E">
        <w:rPr>
          <w:rFonts w:asciiTheme="majorBidi" w:eastAsia="Times New Roman" w:hAnsiTheme="majorBidi" w:cs="Traditional Arabic"/>
          <w:b/>
          <w:bCs/>
          <w:sz w:val="28"/>
          <w:szCs w:val="28"/>
          <w:rtl/>
          <w:lang w:eastAsia="fr-FR" w:bidi="ar-MA"/>
        </w:rPr>
        <w:t>.</w:t>
      </w:r>
    </w:p>
    <w:p w:rsidR="007256E7" w:rsidRPr="006B508E" w:rsidRDefault="007256E7" w:rsidP="006B508E">
      <w:pPr>
        <w:bidi/>
        <w:spacing w:after="0" w:line="240" w:lineRule="auto"/>
        <w:ind w:firstLine="708"/>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كان السلطان يترأس الجهاز الإداري</w:t>
      </w:r>
      <w:r w:rsidR="00DC6B62"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وحمل كل ألقاب </w:t>
      </w:r>
      <w:r w:rsidR="00DC6B62" w:rsidRPr="006B508E">
        <w:rPr>
          <w:rFonts w:asciiTheme="majorBidi" w:eastAsia="Times New Roman" w:hAnsiTheme="majorBidi" w:cs="Traditional Arabic"/>
          <w:b/>
          <w:bCs/>
          <w:sz w:val="28"/>
          <w:szCs w:val="28"/>
          <w:rtl/>
          <w:lang w:eastAsia="fr-FR" w:bidi="ar-MA"/>
        </w:rPr>
        <w:t>السلط</w:t>
      </w:r>
      <w:r w:rsidRPr="006B508E">
        <w:rPr>
          <w:rFonts w:asciiTheme="majorBidi" w:eastAsia="Times New Roman" w:hAnsiTheme="majorBidi" w:cs="Traditional Arabic"/>
          <w:b/>
          <w:bCs/>
          <w:sz w:val="28"/>
          <w:szCs w:val="28"/>
          <w:rtl/>
          <w:lang w:eastAsia="fr-FR" w:bidi="ar-MA"/>
        </w:rPr>
        <w:t>ة اعتبار</w:t>
      </w:r>
      <w:r w:rsidR="00DC6B62" w:rsidRPr="006B508E">
        <w:rPr>
          <w:rFonts w:asciiTheme="majorBidi" w:eastAsia="Times New Roman" w:hAnsiTheme="majorBidi" w:cs="Traditional Arabic"/>
          <w:b/>
          <w:bCs/>
          <w:sz w:val="28"/>
          <w:szCs w:val="28"/>
          <w:rtl/>
          <w:lang w:eastAsia="fr-FR" w:bidi="ar-MA"/>
        </w:rPr>
        <w:t>ا</w:t>
      </w:r>
      <w:r w:rsidRPr="006B508E">
        <w:rPr>
          <w:rFonts w:asciiTheme="majorBidi" w:eastAsia="Times New Roman" w:hAnsiTheme="majorBidi" w:cs="Traditional Arabic"/>
          <w:b/>
          <w:bCs/>
          <w:sz w:val="28"/>
          <w:szCs w:val="28"/>
          <w:rtl/>
          <w:lang w:eastAsia="fr-FR" w:bidi="ar-MA"/>
        </w:rPr>
        <w:t xml:space="preserve"> للأصل العربي السعدي</w:t>
      </w:r>
      <w:r w:rsidR="00DC6B62"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ونسبهم الشريف</w:t>
      </w:r>
      <w:r w:rsidR="00DC6B62" w:rsidRPr="006B508E">
        <w:rPr>
          <w:rFonts w:asciiTheme="majorBidi" w:eastAsia="Times New Roman" w:hAnsiTheme="majorBidi" w:cs="Traditional Arabic"/>
          <w:b/>
          <w:bCs/>
          <w:sz w:val="28"/>
          <w:szCs w:val="28"/>
          <w:rtl/>
          <w:lang w:eastAsia="fr-FR" w:bidi="ar-MA"/>
        </w:rPr>
        <w:t xml:space="preserve">، </w:t>
      </w:r>
      <w:r w:rsidRPr="006B508E">
        <w:rPr>
          <w:rFonts w:asciiTheme="majorBidi" w:eastAsia="Times New Roman" w:hAnsiTheme="majorBidi" w:cs="Traditional Arabic"/>
          <w:b/>
          <w:bCs/>
          <w:sz w:val="28"/>
          <w:szCs w:val="28"/>
          <w:rtl/>
          <w:lang w:eastAsia="fr-FR" w:bidi="ar-MA"/>
        </w:rPr>
        <w:t xml:space="preserve">واتخذ المغرب المركزي في عهد أحمد المنصور شكل جهاز سياسي إداري قوي شمل إلى جانب السلطان عدة مناصب عليا. </w:t>
      </w:r>
    </w:p>
    <w:p w:rsidR="007256E7" w:rsidRPr="006B508E" w:rsidRDefault="00DC6B62" w:rsidP="006B508E">
      <w:pPr>
        <w:bidi/>
        <w:spacing w:after="0" w:line="240" w:lineRule="auto"/>
        <w:jc w:val="both"/>
        <w:rPr>
          <w:rFonts w:asciiTheme="majorBidi" w:eastAsia="Times New Roman" w:hAnsiTheme="majorBidi" w:cs="Traditional Arabic"/>
          <w:b/>
          <w:bCs/>
          <w:color w:val="C00000"/>
          <w:sz w:val="28"/>
          <w:szCs w:val="28"/>
          <w:lang w:eastAsia="fr-FR" w:bidi="ar-MA"/>
        </w:rPr>
      </w:pPr>
      <w:r w:rsidRPr="006B508E">
        <w:rPr>
          <w:rFonts w:asciiTheme="majorBidi" w:eastAsia="Times New Roman" w:hAnsiTheme="majorBidi" w:cs="Traditional Arabic"/>
          <w:b/>
          <w:bCs/>
          <w:color w:val="C00000"/>
          <w:sz w:val="28"/>
          <w:szCs w:val="28"/>
          <w:rtl/>
          <w:lang w:eastAsia="fr-FR" w:bidi="ar-MA"/>
        </w:rPr>
        <w:t xml:space="preserve">ج - </w:t>
      </w:r>
      <w:r w:rsidR="007256E7" w:rsidRPr="006B508E">
        <w:rPr>
          <w:rFonts w:asciiTheme="majorBidi" w:eastAsia="Times New Roman" w:hAnsiTheme="majorBidi" w:cs="Traditional Arabic"/>
          <w:b/>
          <w:bCs/>
          <w:color w:val="C00000"/>
          <w:sz w:val="28"/>
          <w:szCs w:val="28"/>
          <w:rtl/>
          <w:lang w:eastAsia="fr-FR" w:bidi="ar-MA"/>
        </w:rPr>
        <w:t>أهم المناصب في الإدارة الإقليمية:</w:t>
      </w:r>
    </w:p>
    <w:p w:rsidR="007256E7" w:rsidRPr="006B508E" w:rsidRDefault="007256E7" w:rsidP="006B508E">
      <w:pPr>
        <w:pStyle w:val="Paragraphedeliste"/>
        <w:numPr>
          <w:ilvl w:val="0"/>
          <w:numId w:val="10"/>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t>خليفة السلطان</w:t>
      </w:r>
      <w:r w:rsidR="00DC6B62"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من أبناء الأسرة الملكية</w:t>
      </w:r>
      <w:r w:rsidR="00DC6B62" w:rsidRPr="006B508E">
        <w:rPr>
          <w:rFonts w:asciiTheme="majorBidi" w:eastAsia="Times New Roman" w:hAnsiTheme="majorBidi" w:cs="Traditional Arabic"/>
          <w:b/>
          <w:bCs/>
          <w:sz w:val="28"/>
          <w:szCs w:val="28"/>
          <w:rtl/>
          <w:lang w:eastAsia="fr-FR" w:bidi="ar-MA"/>
        </w:rPr>
        <w:t xml:space="preserve">، </w:t>
      </w:r>
      <w:r w:rsidRPr="006B508E">
        <w:rPr>
          <w:rFonts w:asciiTheme="majorBidi" w:eastAsia="Times New Roman" w:hAnsiTheme="majorBidi" w:cs="Traditional Arabic"/>
          <w:b/>
          <w:bCs/>
          <w:sz w:val="28"/>
          <w:szCs w:val="28"/>
          <w:rtl/>
          <w:lang w:eastAsia="fr-FR" w:bidi="ar-MA"/>
        </w:rPr>
        <w:t>الوالي أو العامل في الإقليم</w:t>
      </w:r>
      <w:r w:rsidR="00DC6B62"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w:t>
      </w:r>
    </w:p>
    <w:p w:rsidR="00DC6B62" w:rsidRPr="006B508E" w:rsidRDefault="007256E7" w:rsidP="006B508E">
      <w:pPr>
        <w:pStyle w:val="Paragraphedeliste"/>
        <w:numPr>
          <w:ilvl w:val="0"/>
          <w:numId w:val="10"/>
        </w:numPr>
        <w:bidi/>
        <w:spacing w:after="0" w:line="240" w:lineRule="auto"/>
        <w:jc w:val="both"/>
        <w:rPr>
          <w:rFonts w:asciiTheme="majorBidi" w:eastAsia="Times New Roman" w:hAnsiTheme="majorBidi" w:cs="Traditional Arabic"/>
          <w:b/>
          <w:bCs/>
          <w:sz w:val="28"/>
          <w:szCs w:val="28"/>
          <w:rtl/>
          <w:lang w:eastAsia="fr-FR" w:bidi="ar-MA"/>
        </w:rPr>
      </w:pPr>
      <w:r w:rsidRPr="006B508E">
        <w:rPr>
          <w:rFonts w:asciiTheme="majorBidi" w:eastAsia="Times New Roman" w:hAnsiTheme="majorBidi" w:cs="Traditional Arabic"/>
          <w:b/>
          <w:bCs/>
          <w:sz w:val="28"/>
          <w:szCs w:val="28"/>
          <w:rtl/>
          <w:lang w:eastAsia="fr-FR" w:bidi="ar-MA"/>
        </w:rPr>
        <w:t>القاضي</w:t>
      </w:r>
      <w:r w:rsidR="00DE552E"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يصدر الأحكام</w:t>
      </w:r>
    </w:p>
    <w:p w:rsidR="00DE552E" w:rsidRPr="006B508E" w:rsidRDefault="007256E7" w:rsidP="006B508E">
      <w:pPr>
        <w:pStyle w:val="Paragraphedeliste"/>
        <w:numPr>
          <w:ilvl w:val="0"/>
          <w:numId w:val="10"/>
        </w:numPr>
        <w:bidi/>
        <w:spacing w:after="0" w:line="240" w:lineRule="auto"/>
        <w:jc w:val="both"/>
        <w:rPr>
          <w:rFonts w:asciiTheme="majorBidi" w:eastAsia="Times New Roman" w:hAnsiTheme="majorBidi" w:cs="Traditional Arabic"/>
          <w:b/>
          <w:bCs/>
          <w:sz w:val="28"/>
          <w:szCs w:val="28"/>
          <w:rtl/>
          <w:lang w:eastAsia="fr-FR" w:bidi="ar-MA"/>
        </w:rPr>
      </w:pPr>
      <w:r w:rsidRPr="006B508E">
        <w:rPr>
          <w:rFonts w:asciiTheme="majorBidi" w:eastAsia="Times New Roman" w:hAnsiTheme="majorBidi" w:cs="Traditional Arabic"/>
          <w:b/>
          <w:bCs/>
          <w:sz w:val="28"/>
          <w:szCs w:val="28"/>
          <w:rtl/>
          <w:lang w:eastAsia="fr-FR" w:bidi="ar-MA"/>
        </w:rPr>
        <w:t xml:space="preserve">عمال </w:t>
      </w:r>
      <w:r w:rsidR="00DE552E" w:rsidRPr="006B508E">
        <w:rPr>
          <w:rFonts w:asciiTheme="majorBidi" w:eastAsia="Times New Roman" w:hAnsiTheme="majorBidi" w:cs="Traditional Arabic"/>
          <w:b/>
          <w:bCs/>
          <w:sz w:val="28"/>
          <w:szCs w:val="28"/>
          <w:rtl/>
          <w:lang w:eastAsia="fr-FR" w:bidi="ar-MA"/>
        </w:rPr>
        <w:t>الخ</w:t>
      </w:r>
      <w:r w:rsidRPr="006B508E">
        <w:rPr>
          <w:rFonts w:asciiTheme="majorBidi" w:eastAsia="Times New Roman" w:hAnsiTheme="majorBidi" w:cs="Traditional Arabic"/>
          <w:b/>
          <w:bCs/>
          <w:sz w:val="28"/>
          <w:szCs w:val="28"/>
          <w:rtl/>
          <w:lang w:eastAsia="fr-FR" w:bidi="ar-MA"/>
        </w:rPr>
        <w:t>ر</w:t>
      </w:r>
      <w:r w:rsidR="00DE552E" w:rsidRPr="006B508E">
        <w:rPr>
          <w:rFonts w:asciiTheme="majorBidi" w:eastAsia="Times New Roman" w:hAnsiTheme="majorBidi" w:cs="Traditional Arabic"/>
          <w:b/>
          <w:bCs/>
          <w:sz w:val="28"/>
          <w:szCs w:val="28"/>
          <w:rtl/>
          <w:lang w:eastAsia="fr-FR" w:bidi="ar-MA"/>
        </w:rPr>
        <w:t>ا</w:t>
      </w:r>
      <w:r w:rsidRPr="006B508E">
        <w:rPr>
          <w:rFonts w:asciiTheme="majorBidi" w:eastAsia="Times New Roman" w:hAnsiTheme="majorBidi" w:cs="Traditional Arabic"/>
          <w:b/>
          <w:bCs/>
          <w:sz w:val="28"/>
          <w:szCs w:val="28"/>
          <w:rtl/>
          <w:lang w:eastAsia="fr-FR" w:bidi="ar-MA"/>
        </w:rPr>
        <w:t>ج</w:t>
      </w:r>
      <w:r w:rsidR="00DE552E" w:rsidRPr="006B508E">
        <w:rPr>
          <w:rFonts w:asciiTheme="majorBidi" w:eastAsia="Times New Roman" w:hAnsiTheme="majorBidi" w:cs="Traditional Arabic"/>
          <w:b/>
          <w:bCs/>
          <w:sz w:val="28"/>
          <w:szCs w:val="28"/>
          <w:rtl/>
          <w:lang w:eastAsia="fr-FR" w:bidi="ar-MA"/>
        </w:rPr>
        <w:t>: يجمعون أعشار المنتوجات الفلاحية.</w:t>
      </w:r>
    </w:p>
    <w:p w:rsidR="00DE552E" w:rsidRPr="006B508E" w:rsidRDefault="007256E7" w:rsidP="006B508E">
      <w:pPr>
        <w:pStyle w:val="Paragraphedeliste"/>
        <w:numPr>
          <w:ilvl w:val="0"/>
          <w:numId w:val="10"/>
        </w:numPr>
        <w:bidi/>
        <w:spacing w:after="0" w:line="240" w:lineRule="auto"/>
        <w:jc w:val="both"/>
        <w:rPr>
          <w:rFonts w:asciiTheme="majorBidi" w:eastAsia="Times New Roman" w:hAnsiTheme="majorBidi" w:cs="Traditional Arabic"/>
          <w:b/>
          <w:bCs/>
          <w:sz w:val="28"/>
          <w:szCs w:val="28"/>
          <w:rtl/>
          <w:lang w:eastAsia="fr-FR" w:bidi="ar-MA"/>
        </w:rPr>
      </w:pPr>
      <w:r w:rsidRPr="006B508E">
        <w:rPr>
          <w:rFonts w:asciiTheme="majorBidi" w:eastAsia="Times New Roman" w:hAnsiTheme="majorBidi" w:cs="Traditional Arabic"/>
          <w:b/>
          <w:bCs/>
          <w:sz w:val="28"/>
          <w:szCs w:val="28"/>
          <w:rtl/>
          <w:lang w:eastAsia="fr-FR" w:bidi="ar-MA"/>
        </w:rPr>
        <w:t>شيخ القبيلة</w:t>
      </w:r>
      <w:r w:rsidR="00DE552E" w:rsidRPr="006B508E">
        <w:rPr>
          <w:rFonts w:asciiTheme="majorBidi" w:eastAsia="Times New Roman" w:hAnsiTheme="majorBidi" w:cs="Traditional Arabic"/>
          <w:b/>
          <w:bCs/>
          <w:sz w:val="28"/>
          <w:szCs w:val="28"/>
          <w:rtl/>
          <w:lang w:eastAsia="fr-FR" w:bidi="ar-MA"/>
        </w:rPr>
        <w:t>: يسهر على أمن الطرق بالمنطقة.</w:t>
      </w:r>
    </w:p>
    <w:p w:rsidR="00DC6B62" w:rsidRPr="006B508E" w:rsidRDefault="007256E7" w:rsidP="006B508E">
      <w:pPr>
        <w:pStyle w:val="Paragraphedeliste"/>
        <w:numPr>
          <w:ilvl w:val="0"/>
          <w:numId w:val="10"/>
        </w:numPr>
        <w:bidi/>
        <w:spacing w:after="0" w:line="240" w:lineRule="auto"/>
        <w:jc w:val="both"/>
        <w:rPr>
          <w:rFonts w:asciiTheme="majorBidi" w:eastAsia="Times New Roman" w:hAnsiTheme="majorBidi" w:cs="Traditional Arabic"/>
          <w:b/>
          <w:bCs/>
          <w:sz w:val="28"/>
          <w:szCs w:val="28"/>
          <w:rtl/>
          <w:lang w:eastAsia="fr-FR" w:bidi="ar-MA"/>
        </w:rPr>
      </w:pPr>
      <w:r w:rsidRPr="006B508E">
        <w:rPr>
          <w:rFonts w:asciiTheme="majorBidi" w:eastAsia="Times New Roman" w:hAnsiTheme="majorBidi" w:cs="Traditional Arabic"/>
          <w:b/>
          <w:bCs/>
          <w:sz w:val="28"/>
          <w:szCs w:val="28"/>
          <w:rtl/>
          <w:lang w:eastAsia="fr-FR" w:bidi="ar-MA"/>
        </w:rPr>
        <w:t>صاحب الشرطة</w:t>
      </w:r>
      <w:r w:rsidR="00DE552E" w:rsidRPr="006B508E">
        <w:rPr>
          <w:rFonts w:asciiTheme="majorBidi" w:eastAsia="Times New Roman" w:hAnsiTheme="majorBidi" w:cs="Traditional Arabic"/>
          <w:b/>
          <w:bCs/>
          <w:sz w:val="28"/>
          <w:szCs w:val="28"/>
          <w:rtl/>
          <w:lang w:eastAsia="fr-FR" w:bidi="ar-MA"/>
        </w:rPr>
        <w:t>: يحافظ على الأمن، و ينفذ العقوبات.</w:t>
      </w:r>
    </w:p>
    <w:p w:rsidR="007256E7" w:rsidRPr="006B508E" w:rsidRDefault="00DC6B62" w:rsidP="006B508E">
      <w:pPr>
        <w:pStyle w:val="Paragraphedeliste"/>
        <w:numPr>
          <w:ilvl w:val="0"/>
          <w:numId w:val="10"/>
        </w:numPr>
        <w:bidi/>
        <w:spacing w:after="0" w:line="240" w:lineRule="auto"/>
        <w:jc w:val="both"/>
        <w:rPr>
          <w:rFonts w:asciiTheme="majorBidi" w:eastAsia="Times New Roman" w:hAnsiTheme="majorBidi" w:cs="Traditional Arabic"/>
          <w:b/>
          <w:bCs/>
          <w:sz w:val="28"/>
          <w:szCs w:val="28"/>
          <w:lang w:eastAsia="fr-FR" w:bidi="ar-MA"/>
        </w:rPr>
      </w:pPr>
      <w:r w:rsidRPr="006B508E">
        <w:rPr>
          <w:rFonts w:asciiTheme="majorBidi" w:eastAsia="Times New Roman" w:hAnsiTheme="majorBidi" w:cs="Traditional Arabic"/>
          <w:b/>
          <w:bCs/>
          <w:sz w:val="28"/>
          <w:szCs w:val="28"/>
          <w:rtl/>
          <w:lang w:eastAsia="fr-FR" w:bidi="ar-MA"/>
        </w:rPr>
        <w:lastRenderedPageBreak/>
        <w:t>أم</w:t>
      </w:r>
      <w:r w:rsidR="007256E7" w:rsidRPr="006B508E">
        <w:rPr>
          <w:rFonts w:asciiTheme="majorBidi" w:eastAsia="Times New Roman" w:hAnsiTheme="majorBidi" w:cs="Traditional Arabic"/>
          <w:b/>
          <w:bCs/>
          <w:sz w:val="28"/>
          <w:szCs w:val="28"/>
          <w:rtl/>
          <w:lang w:eastAsia="fr-FR" w:bidi="ar-MA"/>
        </w:rPr>
        <w:t>ناء</w:t>
      </w:r>
      <w:r w:rsidRPr="006B508E">
        <w:rPr>
          <w:rFonts w:asciiTheme="majorBidi" w:eastAsia="Times New Roman" w:hAnsiTheme="majorBidi" w:cs="Traditional Arabic"/>
          <w:b/>
          <w:bCs/>
          <w:sz w:val="28"/>
          <w:szCs w:val="28"/>
          <w:rtl/>
          <w:lang w:eastAsia="fr-FR" w:bidi="ar-MA"/>
        </w:rPr>
        <w:t xml:space="preserve"> </w:t>
      </w:r>
      <w:r w:rsidR="007256E7" w:rsidRPr="006B508E">
        <w:rPr>
          <w:rFonts w:asciiTheme="majorBidi" w:eastAsia="Times New Roman" w:hAnsiTheme="majorBidi" w:cs="Traditional Arabic"/>
          <w:b/>
          <w:bCs/>
          <w:sz w:val="28"/>
          <w:szCs w:val="28"/>
          <w:rtl/>
          <w:lang w:eastAsia="fr-FR" w:bidi="ar-MA"/>
        </w:rPr>
        <w:t>الحرف</w:t>
      </w:r>
      <w:r w:rsidR="00DE552E" w:rsidRPr="006B508E">
        <w:rPr>
          <w:rFonts w:asciiTheme="majorBidi" w:eastAsia="Times New Roman" w:hAnsiTheme="majorBidi" w:cs="Traditional Arabic"/>
          <w:b/>
          <w:bCs/>
          <w:sz w:val="28"/>
          <w:szCs w:val="28"/>
          <w:rtl/>
          <w:lang w:eastAsia="fr-FR" w:bidi="ar-MA"/>
        </w:rPr>
        <w:t xml:space="preserve">: </w:t>
      </w:r>
      <w:r w:rsidR="007256E7" w:rsidRPr="006B508E">
        <w:rPr>
          <w:rFonts w:asciiTheme="majorBidi" w:eastAsia="Times New Roman" w:hAnsiTheme="majorBidi" w:cs="Traditional Arabic"/>
          <w:b/>
          <w:bCs/>
          <w:sz w:val="28"/>
          <w:szCs w:val="28"/>
          <w:rtl/>
          <w:lang w:eastAsia="fr-FR" w:bidi="ar-MA"/>
        </w:rPr>
        <w:t>يتدخلون للتحك</w:t>
      </w:r>
      <w:r w:rsidRPr="006B508E">
        <w:rPr>
          <w:rFonts w:asciiTheme="majorBidi" w:eastAsia="Times New Roman" w:hAnsiTheme="majorBidi" w:cs="Traditional Arabic"/>
          <w:b/>
          <w:bCs/>
          <w:sz w:val="28"/>
          <w:szCs w:val="28"/>
          <w:rtl/>
          <w:lang w:eastAsia="fr-FR" w:bidi="ar-MA"/>
        </w:rPr>
        <w:t>ي</w:t>
      </w:r>
      <w:r w:rsidR="007256E7" w:rsidRPr="006B508E">
        <w:rPr>
          <w:rFonts w:asciiTheme="majorBidi" w:eastAsia="Times New Roman" w:hAnsiTheme="majorBidi" w:cs="Traditional Arabic"/>
          <w:b/>
          <w:bCs/>
          <w:sz w:val="28"/>
          <w:szCs w:val="28"/>
          <w:rtl/>
          <w:lang w:eastAsia="fr-FR" w:bidi="ar-MA"/>
        </w:rPr>
        <w:t>م</w:t>
      </w:r>
      <w:r w:rsidR="00DE552E" w:rsidRPr="006B508E">
        <w:rPr>
          <w:rFonts w:asciiTheme="majorBidi" w:eastAsia="Times New Roman" w:hAnsiTheme="majorBidi" w:cs="Traditional Arabic"/>
          <w:b/>
          <w:bCs/>
          <w:sz w:val="28"/>
          <w:szCs w:val="28"/>
          <w:rtl/>
          <w:lang w:eastAsia="fr-FR" w:bidi="ar-MA"/>
        </w:rPr>
        <w:t xml:space="preserve"> </w:t>
      </w:r>
      <w:r w:rsidR="007256E7" w:rsidRPr="006B508E">
        <w:rPr>
          <w:rFonts w:asciiTheme="majorBidi" w:eastAsia="Times New Roman" w:hAnsiTheme="majorBidi" w:cs="Traditional Arabic"/>
          <w:b/>
          <w:bCs/>
          <w:sz w:val="28"/>
          <w:szCs w:val="28"/>
          <w:rtl/>
          <w:lang w:eastAsia="fr-FR" w:bidi="ar-MA"/>
        </w:rPr>
        <w:t>من أجل جل</w:t>
      </w:r>
      <w:r w:rsidR="00DE552E" w:rsidRPr="006B508E">
        <w:rPr>
          <w:rFonts w:asciiTheme="majorBidi" w:eastAsia="Times New Roman" w:hAnsiTheme="majorBidi" w:cs="Traditional Arabic"/>
          <w:b/>
          <w:bCs/>
          <w:sz w:val="28"/>
          <w:szCs w:val="28"/>
          <w:rtl/>
          <w:lang w:eastAsia="fr-FR" w:bidi="ar-MA"/>
        </w:rPr>
        <w:t xml:space="preserve"> </w:t>
      </w:r>
      <w:r w:rsidR="007256E7" w:rsidRPr="006B508E">
        <w:rPr>
          <w:rFonts w:asciiTheme="majorBidi" w:eastAsia="Times New Roman" w:hAnsiTheme="majorBidi" w:cs="Traditional Arabic"/>
          <w:b/>
          <w:bCs/>
          <w:sz w:val="28"/>
          <w:szCs w:val="28"/>
          <w:rtl/>
          <w:lang w:eastAsia="fr-FR" w:bidi="ar-MA"/>
        </w:rPr>
        <w:t>النزاعات</w:t>
      </w:r>
      <w:r w:rsidR="00DE552E" w:rsidRPr="006B508E">
        <w:rPr>
          <w:rFonts w:asciiTheme="majorBidi" w:eastAsia="Times New Roman" w:hAnsiTheme="majorBidi" w:cs="Traditional Arabic"/>
          <w:b/>
          <w:bCs/>
          <w:sz w:val="28"/>
          <w:szCs w:val="28"/>
          <w:rtl/>
          <w:lang w:eastAsia="fr-FR" w:bidi="ar-MA"/>
        </w:rPr>
        <w:t>.</w:t>
      </w:r>
      <w:r w:rsidR="007256E7" w:rsidRPr="006B508E">
        <w:rPr>
          <w:rFonts w:asciiTheme="majorBidi" w:eastAsia="Times New Roman" w:hAnsiTheme="majorBidi" w:cs="Traditional Arabic"/>
          <w:b/>
          <w:bCs/>
          <w:sz w:val="28"/>
          <w:szCs w:val="28"/>
          <w:rtl/>
          <w:lang w:eastAsia="fr-FR" w:bidi="ar-MA"/>
        </w:rPr>
        <w:t xml:space="preserve"> </w:t>
      </w:r>
    </w:p>
    <w:p w:rsidR="007256E7" w:rsidRPr="006B508E" w:rsidRDefault="007256E7" w:rsidP="006B508E">
      <w:pPr>
        <w:bidi/>
        <w:spacing w:after="0" w:line="240" w:lineRule="auto"/>
        <w:ind w:firstLine="708"/>
        <w:jc w:val="both"/>
        <w:rPr>
          <w:rFonts w:asciiTheme="majorBidi" w:eastAsia="Times New Roman" w:hAnsiTheme="majorBidi" w:cs="Traditional Arabic"/>
          <w:b/>
          <w:bCs/>
          <w:sz w:val="28"/>
          <w:szCs w:val="28"/>
          <w:rtl/>
          <w:lang w:eastAsia="fr-FR" w:bidi="ar-MA"/>
        </w:rPr>
      </w:pPr>
      <w:r w:rsidRPr="006B508E">
        <w:rPr>
          <w:rFonts w:asciiTheme="majorBidi" w:eastAsia="Times New Roman" w:hAnsiTheme="majorBidi" w:cs="Traditional Arabic"/>
          <w:b/>
          <w:bCs/>
          <w:sz w:val="28"/>
          <w:szCs w:val="28"/>
          <w:rtl/>
          <w:lang w:eastAsia="fr-FR" w:bidi="ar-MA"/>
        </w:rPr>
        <w:t xml:space="preserve">بالنسبة للإدارة المحلية أو الإقليمية </w:t>
      </w:r>
      <w:r w:rsidR="00DE552E" w:rsidRPr="006B508E">
        <w:rPr>
          <w:rFonts w:asciiTheme="majorBidi" w:eastAsia="Times New Roman" w:hAnsiTheme="majorBidi" w:cs="Traditional Arabic"/>
          <w:b/>
          <w:bCs/>
          <w:sz w:val="28"/>
          <w:szCs w:val="28"/>
          <w:rtl/>
          <w:lang w:eastAsia="fr-FR" w:bidi="ar-MA"/>
        </w:rPr>
        <w:t xml:space="preserve">فقد </w:t>
      </w:r>
      <w:r w:rsidRPr="006B508E">
        <w:rPr>
          <w:rFonts w:asciiTheme="majorBidi" w:eastAsia="Times New Roman" w:hAnsiTheme="majorBidi" w:cs="Traditional Arabic"/>
          <w:b/>
          <w:bCs/>
          <w:sz w:val="28"/>
          <w:szCs w:val="28"/>
          <w:rtl/>
          <w:lang w:eastAsia="fr-FR" w:bidi="ar-MA"/>
        </w:rPr>
        <w:t>خضعت بدورها لتنظيم يدل على تطور واستقرار مؤسسات الدولة</w:t>
      </w:r>
      <w:r w:rsidR="00DE552E"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وعن حرصها على بسط نفوذها</w:t>
      </w:r>
      <w:r w:rsidR="00DE552E"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فتم توزيع البلاد إلى 12 ولاية أو إقليم</w:t>
      </w:r>
      <w:r w:rsidR="00DE552E" w:rsidRPr="006B508E">
        <w:rPr>
          <w:rFonts w:asciiTheme="majorBidi" w:eastAsia="Times New Roman" w:hAnsiTheme="majorBidi" w:cs="Traditional Arabic"/>
          <w:b/>
          <w:bCs/>
          <w:sz w:val="28"/>
          <w:szCs w:val="28"/>
          <w:rtl/>
          <w:lang w:eastAsia="fr-FR" w:bidi="ar-MA"/>
        </w:rPr>
        <w:t>،</w:t>
      </w:r>
      <w:r w:rsidRPr="006B508E">
        <w:rPr>
          <w:rFonts w:asciiTheme="majorBidi" w:eastAsia="Times New Roman" w:hAnsiTheme="majorBidi" w:cs="Traditional Arabic"/>
          <w:b/>
          <w:bCs/>
          <w:sz w:val="28"/>
          <w:szCs w:val="28"/>
          <w:rtl/>
          <w:lang w:eastAsia="fr-FR" w:bidi="ar-MA"/>
        </w:rPr>
        <w:t xml:space="preserve"> أسندت إدارتها لعناصر تحظى بثقة المخزن.</w:t>
      </w:r>
    </w:p>
    <w:p w:rsidR="001707D5" w:rsidRPr="006B508E" w:rsidRDefault="00DE552E" w:rsidP="006B508E">
      <w:pPr>
        <w:shd w:val="clear" w:color="auto" w:fill="FFFFFF"/>
        <w:bidi/>
        <w:spacing w:after="0" w:line="240" w:lineRule="auto"/>
        <w:ind w:firstLine="708"/>
        <w:jc w:val="both"/>
        <w:rPr>
          <w:rFonts w:asciiTheme="majorBidi" w:hAnsiTheme="majorBidi" w:cs="Traditional Arabic"/>
          <w:b/>
          <w:bCs/>
          <w:color w:val="00B050"/>
          <w:sz w:val="28"/>
          <w:szCs w:val="28"/>
          <w:rtl/>
          <w:lang w:bidi="ar-MA"/>
        </w:rPr>
      </w:pPr>
      <w:r w:rsidRPr="006B508E">
        <w:rPr>
          <w:rFonts w:asciiTheme="majorBidi" w:hAnsiTheme="majorBidi" w:cs="Traditional Arabic"/>
          <w:b/>
          <w:bCs/>
          <w:color w:val="00B050"/>
          <w:sz w:val="28"/>
          <w:szCs w:val="28"/>
          <w:rtl/>
          <w:lang w:bidi="ar-MA"/>
        </w:rPr>
        <w:t>2 - إبراز أهمية المؤسسات العسكرية في الدولة السعدية خلال ق 16:</w:t>
      </w:r>
    </w:p>
    <w:p w:rsidR="00202291" w:rsidRPr="006B508E" w:rsidRDefault="00DE552E" w:rsidP="006B508E">
      <w:pPr>
        <w:shd w:val="clear" w:color="auto" w:fill="FFFFFF"/>
        <w:bidi/>
        <w:spacing w:after="0" w:line="240" w:lineRule="auto"/>
        <w:ind w:firstLine="708"/>
        <w:jc w:val="both"/>
        <w:rPr>
          <w:rFonts w:asciiTheme="majorBidi" w:hAnsiTheme="majorBidi" w:cs="Traditional Arabic"/>
          <w:b/>
          <w:bCs/>
          <w:sz w:val="28"/>
          <w:szCs w:val="28"/>
          <w:lang w:bidi="ar-MA"/>
        </w:rPr>
      </w:pPr>
      <w:r w:rsidRPr="006B508E">
        <w:rPr>
          <w:rFonts w:asciiTheme="majorBidi" w:eastAsia="Times New Roman" w:hAnsiTheme="majorBidi" w:cs="Traditional Arabic"/>
          <w:b/>
          <w:bCs/>
          <w:sz w:val="28"/>
          <w:szCs w:val="28"/>
          <w:rtl/>
          <w:lang w:eastAsia="fr-FR" w:bidi="ar-MA"/>
        </w:rPr>
        <w:t>تنوعت العناصر المكونة للجيش السعدي والتي تمثلت في أفراد القبائل المغربية وخاصة قبائل سوس، بالإضافة إلى العرب ذوي الأصول الأندلسية (الموريسكيون)، والأتراك، والأوربيين، كما أنشأ السلطان أحمد المنصور الأسطول الحربي، وعمل على تحصين بعض الموانئ خاصة العرائش والرباط وسلا، وقد تعددت مداخيل الدولة السعدية في عهد أحمد المنصور، إذ شملت الضرائب، والرسوم الجمركية، وعائدات تجارة القوافل، ومصانع السكر، واستغلال المناجم، بالإضافة إلى غنائم معركة وادي المخازن</w:t>
      </w:r>
      <w:r w:rsidR="00202291" w:rsidRPr="006B508E">
        <w:rPr>
          <w:rFonts w:asciiTheme="majorBidi" w:hAnsiTheme="majorBidi" w:cs="Traditional Arabic"/>
          <w:b/>
          <w:bCs/>
          <w:sz w:val="28"/>
          <w:szCs w:val="28"/>
          <w:rtl/>
          <w:lang w:bidi="ar-MA"/>
        </w:rPr>
        <w:t>.</w:t>
      </w:r>
    </w:p>
    <w:p w:rsidR="00202291" w:rsidRPr="006B508E" w:rsidRDefault="001019B6" w:rsidP="006B508E">
      <w:pPr>
        <w:shd w:val="clear" w:color="auto" w:fill="FFFFFF"/>
        <w:bidi/>
        <w:spacing w:after="0" w:line="240" w:lineRule="auto"/>
        <w:jc w:val="both"/>
        <w:rPr>
          <w:rFonts w:asciiTheme="majorBidi" w:hAnsiTheme="majorBidi" w:cs="Traditional Arabic"/>
          <w:b/>
          <w:bCs/>
          <w:color w:val="0070C0"/>
          <w:sz w:val="28"/>
          <w:szCs w:val="28"/>
          <w:lang w:bidi="ar-MA"/>
        </w:rPr>
      </w:pPr>
      <w:r w:rsidRPr="006B508E">
        <w:rPr>
          <w:rFonts w:asciiTheme="majorBidi" w:eastAsia="Times New Roman" w:hAnsiTheme="majorBidi" w:cs="Traditional Arabic"/>
          <w:b/>
          <w:bCs/>
          <w:color w:val="0070C0"/>
          <w:sz w:val="28"/>
          <w:szCs w:val="28"/>
          <w:lang w:eastAsia="fr-FR" w:bidi="ar-MA"/>
        </w:rPr>
        <w:t>II</w:t>
      </w:r>
      <w:r w:rsidRPr="006B508E">
        <w:rPr>
          <w:rFonts w:asciiTheme="majorBidi" w:hAnsiTheme="majorBidi" w:cs="Traditional Arabic"/>
          <w:b/>
          <w:bCs/>
          <w:color w:val="0070C0"/>
          <w:sz w:val="28"/>
          <w:szCs w:val="28"/>
          <w:lang w:bidi="ar-MA"/>
        </w:rPr>
        <w:t>І</w:t>
      </w:r>
      <w:r w:rsidR="00202291" w:rsidRPr="006B508E">
        <w:rPr>
          <w:rFonts w:asciiTheme="majorBidi" w:hAnsiTheme="majorBidi" w:cs="Traditional Arabic"/>
          <w:b/>
          <w:bCs/>
          <w:color w:val="0070C0"/>
          <w:sz w:val="28"/>
          <w:szCs w:val="28"/>
          <w:rtl/>
          <w:lang w:bidi="ar-MA"/>
        </w:rPr>
        <w:t xml:space="preserve"> ـ </w:t>
      </w:r>
      <w:r w:rsidR="0043059C" w:rsidRPr="006B508E">
        <w:rPr>
          <w:rFonts w:asciiTheme="majorBidi" w:hAnsiTheme="majorBidi" w:cs="Traditional Arabic"/>
          <w:b/>
          <w:bCs/>
          <w:color w:val="0070C0"/>
          <w:sz w:val="28"/>
          <w:szCs w:val="28"/>
          <w:rtl/>
          <w:lang w:bidi="ar-MA"/>
        </w:rPr>
        <w:t xml:space="preserve"> طبيعة الأوضاع الدينية والاجتماعية في العالم الإسلامي خلال 15 و16م</w:t>
      </w:r>
      <w:r w:rsidR="00202291" w:rsidRPr="006B508E">
        <w:rPr>
          <w:rFonts w:asciiTheme="majorBidi" w:hAnsiTheme="majorBidi" w:cs="Traditional Arabic"/>
          <w:b/>
          <w:bCs/>
          <w:color w:val="0070C0"/>
          <w:sz w:val="28"/>
          <w:szCs w:val="28"/>
          <w:rtl/>
          <w:lang w:bidi="ar-MA"/>
        </w:rPr>
        <w:t>:</w:t>
      </w:r>
    </w:p>
    <w:p w:rsidR="00202291" w:rsidRPr="006B508E" w:rsidRDefault="00202291" w:rsidP="006B508E">
      <w:pPr>
        <w:shd w:val="clear" w:color="auto" w:fill="FFFFFF"/>
        <w:bidi/>
        <w:spacing w:after="0" w:line="240" w:lineRule="auto"/>
        <w:ind w:firstLine="708"/>
        <w:jc w:val="both"/>
        <w:rPr>
          <w:rFonts w:asciiTheme="majorBidi" w:hAnsiTheme="majorBidi" w:cs="Traditional Arabic"/>
          <w:b/>
          <w:bCs/>
          <w:color w:val="00B050"/>
          <w:sz w:val="28"/>
          <w:szCs w:val="28"/>
          <w:lang w:bidi="ar-MA"/>
        </w:rPr>
      </w:pPr>
      <w:r w:rsidRPr="006B508E">
        <w:rPr>
          <w:rFonts w:asciiTheme="majorBidi" w:hAnsiTheme="majorBidi" w:cs="Traditional Arabic"/>
          <w:b/>
          <w:bCs/>
          <w:color w:val="00B050"/>
          <w:sz w:val="28"/>
          <w:szCs w:val="28"/>
          <w:rtl/>
          <w:lang w:bidi="ar-MA"/>
        </w:rPr>
        <w:t xml:space="preserve">1 ـ </w:t>
      </w:r>
      <w:r w:rsidR="0043059C" w:rsidRPr="006B508E">
        <w:rPr>
          <w:rFonts w:asciiTheme="majorBidi" w:hAnsiTheme="majorBidi" w:cs="Traditional Arabic"/>
          <w:b/>
          <w:bCs/>
          <w:color w:val="00B050"/>
          <w:sz w:val="28"/>
          <w:szCs w:val="28"/>
          <w:rtl/>
          <w:lang w:bidi="ar-MA"/>
        </w:rPr>
        <w:t>الأوضاع الدينية والاجتماعية في الإمبراطورية العثمانية</w:t>
      </w:r>
      <w:r w:rsidRPr="006B508E">
        <w:rPr>
          <w:rFonts w:asciiTheme="majorBidi" w:hAnsiTheme="majorBidi" w:cs="Traditional Arabic"/>
          <w:b/>
          <w:bCs/>
          <w:color w:val="00B050"/>
          <w:sz w:val="28"/>
          <w:szCs w:val="28"/>
          <w:rtl/>
          <w:lang w:bidi="ar-MA"/>
        </w:rPr>
        <w:t>:</w:t>
      </w:r>
    </w:p>
    <w:p w:rsidR="00817DAB" w:rsidRPr="006B508E" w:rsidRDefault="00817DAB" w:rsidP="006B508E">
      <w:pPr>
        <w:shd w:val="clear" w:color="auto" w:fill="FFFFFF"/>
        <w:bidi/>
        <w:spacing w:after="0" w:line="240" w:lineRule="auto"/>
        <w:ind w:firstLine="708"/>
        <w:jc w:val="both"/>
        <w:rPr>
          <w:rFonts w:asciiTheme="majorBidi" w:hAnsiTheme="majorBidi" w:cs="Traditional Arabic"/>
          <w:b/>
          <w:bCs/>
          <w:sz w:val="28"/>
          <w:szCs w:val="28"/>
          <w:lang w:bidi="ar-MA"/>
        </w:rPr>
      </w:pPr>
      <w:r w:rsidRPr="006B508E">
        <w:rPr>
          <w:rFonts w:asciiTheme="majorBidi" w:hAnsiTheme="majorBidi" w:cs="Traditional Arabic"/>
          <w:b/>
          <w:bCs/>
          <w:sz w:val="28"/>
          <w:szCs w:val="28"/>
          <w:rtl/>
          <w:lang w:bidi="ar-MA"/>
        </w:rPr>
        <w:t xml:space="preserve">كانت الإمبراطورية العثمانية تجمع بين شعوب متعددة الأعراق والديانات والثقافات، وتتكون من ولايات لكل منها تراثها التاريخي المختلف، مما فرض عليها ضرورة تبني التسامح الديني، وعدم الإقصاء، وحماية الاستقلال، وتمثل هذا التنوع الثقافي في: </w:t>
      </w:r>
    </w:p>
    <w:p w:rsidR="00817DAB" w:rsidRPr="006B508E" w:rsidRDefault="00817DAB" w:rsidP="006B508E">
      <w:pPr>
        <w:pStyle w:val="Paragraphedeliste"/>
        <w:numPr>
          <w:ilvl w:val="0"/>
          <w:numId w:val="11"/>
        </w:numPr>
        <w:shd w:val="clear" w:color="auto" w:fill="FFFFFF"/>
        <w:bidi/>
        <w:spacing w:after="0" w:line="240" w:lineRule="auto"/>
        <w:jc w:val="both"/>
        <w:rPr>
          <w:rFonts w:asciiTheme="majorBidi" w:hAnsiTheme="majorBidi" w:cs="Traditional Arabic"/>
          <w:b/>
          <w:bCs/>
          <w:sz w:val="28"/>
          <w:szCs w:val="28"/>
          <w:lang w:bidi="ar-MA"/>
        </w:rPr>
      </w:pPr>
      <w:r w:rsidRPr="006B508E">
        <w:rPr>
          <w:rFonts w:asciiTheme="majorBidi" w:hAnsiTheme="majorBidi" w:cs="Traditional Arabic"/>
          <w:b/>
          <w:bCs/>
          <w:sz w:val="28"/>
          <w:szCs w:val="28"/>
          <w:rtl/>
          <w:lang w:bidi="ar-MA"/>
        </w:rPr>
        <w:t xml:space="preserve">انتشار الديانة المسيحية الأورتودكسية بعد ضم القسطنطينية. </w:t>
      </w:r>
    </w:p>
    <w:p w:rsidR="00817DAB" w:rsidRPr="006B508E" w:rsidRDefault="00817DAB" w:rsidP="006B508E">
      <w:pPr>
        <w:pStyle w:val="Paragraphedeliste"/>
        <w:numPr>
          <w:ilvl w:val="0"/>
          <w:numId w:val="11"/>
        </w:numPr>
        <w:shd w:val="clear" w:color="auto" w:fill="FFFFFF"/>
        <w:bidi/>
        <w:spacing w:after="0" w:line="240" w:lineRule="auto"/>
        <w:jc w:val="both"/>
        <w:rPr>
          <w:rFonts w:asciiTheme="majorBidi" w:hAnsiTheme="majorBidi" w:cs="Traditional Arabic"/>
          <w:b/>
          <w:bCs/>
          <w:sz w:val="28"/>
          <w:szCs w:val="28"/>
          <w:lang w:bidi="ar-MA"/>
        </w:rPr>
      </w:pPr>
      <w:r w:rsidRPr="006B508E">
        <w:rPr>
          <w:rFonts w:asciiTheme="majorBidi" w:hAnsiTheme="majorBidi" w:cs="Traditional Arabic"/>
          <w:b/>
          <w:bCs/>
          <w:sz w:val="28"/>
          <w:szCs w:val="28"/>
          <w:rtl/>
          <w:lang w:bidi="ar-MA"/>
        </w:rPr>
        <w:t xml:space="preserve">المذاهب السائدة في الإمبراطورية هي المذهب السني مما يفسر خلافهم المستمر مع الصفويين الشيعة. </w:t>
      </w:r>
    </w:p>
    <w:p w:rsidR="00817DAB" w:rsidRPr="006B508E" w:rsidRDefault="00817DAB" w:rsidP="006B508E">
      <w:pPr>
        <w:pStyle w:val="Paragraphedeliste"/>
        <w:numPr>
          <w:ilvl w:val="0"/>
          <w:numId w:val="11"/>
        </w:numPr>
        <w:shd w:val="clear" w:color="auto" w:fill="FFFFFF"/>
        <w:bidi/>
        <w:spacing w:after="0" w:line="240" w:lineRule="auto"/>
        <w:jc w:val="both"/>
        <w:rPr>
          <w:rFonts w:asciiTheme="majorBidi" w:hAnsiTheme="majorBidi" w:cs="Traditional Arabic"/>
          <w:b/>
          <w:bCs/>
          <w:sz w:val="28"/>
          <w:szCs w:val="28"/>
          <w:lang w:bidi="ar-MA"/>
        </w:rPr>
      </w:pPr>
      <w:r w:rsidRPr="006B508E">
        <w:rPr>
          <w:rFonts w:asciiTheme="majorBidi" w:hAnsiTheme="majorBidi" w:cs="Traditional Arabic"/>
          <w:b/>
          <w:bCs/>
          <w:sz w:val="28"/>
          <w:szCs w:val="28"/>
          <w:rtl/>
          <w:lang w:bidi="ar-MA"/>
        </w:rPr>
        <w:t xml:space="preserve">انتشار المذهب الحنفي بشكل كبير داخل الإمبراطورية وتهميش المذهب المالكي. </w:t>
      </w:r>
    </w:p>
    <w:p w:rsidR="00817DAB" w:rsidRPr="006B508E" w:rsidRDefault="00817DAB" w:rsidP="006B508E">
      <w:pPr>
        <w:pStyle w:val="Paragraphedeliste"/>
        <w:numPr>
          <w:ilvl w:val="0"/>
          <w:numId w:val="11"/>
        </w:numPr>
        <w:shd w:val="clear" w:color="auto" w:fill="FFFFFF"/>
        <w:bidi/>
        <w:spacing w:after="0" w:line="240" w:lineRule="auto"/>
        <w:jc w:val="both"/>
        <w:rPr>
          <w:rFonts w:asciiTheme="majorBidi" w:hAnsiTheme="majorBidi" w:cs="Traditional Arabic"/>
          <w:b/>
          <w:bCs/>
          <w:sz w:val="28"/>
          <w:szCs w:val="28"/>
          <w:lang w:bidi="ar-MA"/>
        </w:rPr>
      </w:pPr>
      <w:r w:rsidRPr="006B508E">
        <w:rPr>
          <w:rFonts w:asciiTheme="majorBidi" w:hAnsiTheme="majorBidi" w:cs="Traditional Arabic"/>
          <w:b/>
          <w:bCs/>
          <w:sz w:val="28"/>
          <w:szCs w:val="28"/>
          <w:rtl/>
          <w:lang w:bidi="ar-MA"/>
        </w:rPr>
        <w:t xml:space="preserve">تعدد الطرق الصوفية رغم معارضة فقهاء السنة لها نظرا لمساهمتها في إحياء الحماس الديني إبان أول مراحل التوسع العثماني وخاصة فرقة الدراويش، على العموم كانت لدوي المناصب الدينية امتيازات عديدة: إعفاءات من الضرائب، مناصب مهمة أملاك وضيعات ... </w:t>
      </w:r>
    </w:p>
    <w:p w:rsidR="00202291" w:rsidRPr="006B508E" w:rsidRDefault="00817DAB" w:rsidP="006B508E">
      <w:pPr>
        <w:pStyle w:val="Paragraphedeliste"/>
        <w:numPr>
          <w:ilvl w:val="0"/>
          <w:numId w:val="11"/>
        </w:numPr>
        <w:shd w:val="clear" w:color="auto" w:fill="FFFFFF"/>
        <w:bidi/>
        <w:spacing w:after="0" w:line="240" w:lineRule="auto"/>
        <w:jc w:val="both"/>
        <w:rPr>
          <w:rFonts w:asciiTheme="majorBidi" w:hAnsiTheme="majorBidi" w:cs="Traditional Arabic"/>
          <w:b/>
          <w:bCs/>
          <w:sz w:val="28"/>
          <w:szCs w:val="28"/>
          <w:lang w:bidi="ar-MA"/>
        </w:rPr>
      </w:pPr>
      <w:r w:rsidRPr="006B508E">
        <w:rPr>
          <w:rFonts w:asciiTheme="majorBidi" w:hAnsiTheme="majorBidi" w:cs="Traditional Arabic"/>
          <w:b/>
          <w:bCs/>
          <w:sz w:val="28"/>
          <w:szCs w:val="28"/>
          <w:rtl/>
          <w:lang w:bidi="ar-MA"/>
        </w:rPr>
        <w:t>شكلت الديانة الإسلامية أهم ديانة لأغلب السكان، وحظي رجال الدين بمكانة هامة مما أدى إلى خضوعهم للهرمية، المفتي الأكبر أو شيخ الإسلام، قاضيا (الرملي والأناضول) ...</w:t>
      </w:r>
    </w:p>
    <w:p w:rsidR="00202291" w:rsidRPr="006B508E" w:rsidRDefault="00202291" w:rsidP="006B508E">
      <w:pPr>
        <w:shd w:val="clear" w:color="auto" w:fill="FFFFFF"/>
        <w:bidi/>
        <w:spacing w:after="0" w:line="240" w:lineRule="auto"/>
        <w:ind w:firstLine="708"/>
        <w:jc w:val="both"/>
        <w:rPr>
          <w:rFonts w:asciiTheme="majorBidi" w:hAnsiTheme="majorBidi" w:cs="Traditional Arabic"/>
          <w:b/>
          <w:bCs/>
          <w:color w:val="00B050"/>
          <w:sz w:val="28"/>
          <w:szCs w:val="28"/>
          <w:lang w:bidi="ar-MA"/>
        </w:rPr>
      </w:pPr>
      <w:r w:rsidRPr="006B508E">
        <w:rPr>
          <w:rFonts w:asciiTheme="majorBidi" w:hAnsiTheme="majorBidi" w:cs="Traditional Arabic"/>
          <w:b/>
          <w:bCs/>
          <w:color w:val="00B050"/>
          <w:sz w:val="28"/>
          <w:szCs w:val="28"/>
          <w:rtl/>
          <w:lang w:bidi="ar-MA"/>
        </w:rPr>
        <w:t xml:space="preserve">2 ـ </w:t>
      </w:r>
      <w:r w:rsidR="00817DAB" w:rsidRPr="006B508E">
        <w:rPr>
          <w:rFonts w:asciiTheme="majorBidi" w:hAnsiTheme="majorBidi" w:cs="Traditional Arabic"/>
          <w:b/>
          <w:bCs/>
          <w:color w:val="00B050"/>
          <w:sz w:val="28"/>
          <w:szCs w:val="28"/>
          <w:rtl/>
          <w:lang w:bidi="ar-MA"/>
        </w:rPr>
        <w:t>مظاهر الأوضاع الدينية والاجتماعية في المغرب السعدي خلال ق 16م</w:t>
      </w:r>
      <w:r w:rsidRPr="006B508E">
        <w:rPr>
          <w:rFonts w:asciiTheme="majorBidi" w:hAnsiTheme="majorBidi" w:cs="Traditional Arabic"/>
          <w:b/>
          <w:bCs/>
          <w:color w:val="00B050"/>
          <w:sz w:val="28"/>
          <w:szCs w:val="28"/>
          <w:rtl/>
          <w:lang w:bidi="ar-MA"/>
        </w:rPr>
        <w:t>:</w:t>
      </w:r>
    </w:p>
    <w:p w:rsidR="00817DAB" w:rsidRPr="006B508E" w:rsidRDefault="00817DAB" w:rsidP="006B508E">
      <w:pPr>
        <w:pStyle w:val="Paragraphedeliste"/>
        <w:numPr>
          <w:ilvl w:val="0"/>
          <w:numId w:val="12"/>
        </w:numPr>
        <w:shd w:val="clear" w:color="auto" w:fill="FFFFFF"/>
        <w:bidi/>
        <w:spacing w:after="0" w:line="240" w:lineRule="auto"/>
        <w:jc w:val="both"/>
        <w:rPr>
          <w:rFonts w:asciiTheme="majorBidi" w:hAnsiTheme="majorBidi" w:cs="Traditional Arabic"/>
          <w:b/>
          <w:bCs/>
          <w:sz w:val="28"/>
          <w:szCs w:val="28"/>
          <w:lang w:bidi="ar-MA"/>
        </w:rPr>
      </w:pPr>
      <w:r w:rsidRPr="006B508E">
        <w:rPr>
          <w:rFonts w:asciiTheme="majorBidi" w:hAnsiTheme="majorBidi" w:cs="Traditional Arabic"/>
          <w:b/>
          <w:bCs/>
          <w:sz w:val="28"/>
          <w:szCs w:val="28"/>
          <w:rtl/>
          <w:lang w:bidi="ar-MA"/>
        </w:rPr>
        <w:t xml:space="preserve">الأوضاع الدينية: لعبت الزوايا دورا كبيرا كمؤسسة دينية </w:t>
      </w:r>
      <w:r w:rsidR="006B508E" w:rsidRPr="006B508E">
        <w:rPr>
          <w:rFonts w:asciiTheme="majorBidi" w:hAnsiTheme="majorBidi" w:cs="Traditional Arabic"/>
          <w:b/>
          <w:bCs/>
          <w:sz w:val="28"/>
          <w:szCs w:val="28"/>
          <w:rtl/>
          <w:lang w:bidi="ar-MA"/>
        </w:rPr>
        <w:t>اجتماعية</w:t>
      </w:r>
      <w:r w:rsidRPr="006B508E">
        <w:rPr>
          <w:rFonts w:asciiTheme="majorBidi" w:hAnsiTheme="majorBidi" w:cs="Traditional Arabic"/>
          <w:b/>
          <w:bCs/>
          <w:sz w:val="28"/>
          <w:szCs w:val="28"/>
          <w:rtl/>
          <w:lang w:bidi="ar-MA"/>
        </w:rPr>
        <w:t>: نشر العلم والمعرفة، مركز للصلاة والذكر والأدعية</w:t>
      </w:r>
      <w:r w:rsidR="006B508E" w:rsidRPr="006B508E">
        <w:rPr>
          <w:rFonts w:asciiTheme="majorBidi" w:hAnsiTheme="majorBidi" w:cs="Traditional Arabic"/>
          <w:b/>
          <w:bCs/>
          <w:sz w:val="28"/>
          <w:szCs w:val="28"/>
          <w:rtl/>
          <w:lang w:bidi="ar-MA"/>
        </w:rPr>
        <w:t>،</w:t>
      </w:r>
      <w:r w:rsidRPr="006B508E">
        <w:rPr>
          <w:rFonts w:asciiTheme="majorBidi" w:hAnsiTheme="majorBidi" w:cs="Traditional Arabic"/>
          <w:b/>
          <w:bCs/>
          <w:sz w:val="28"/>
          <w:szCs w:val="28"/>
          <w:rtl/>
          <w:lang w:bidi="ar-MA"/>
        </w:rPr>
        <w:t xml:space="preserve"> تقوم بدور تربوي مهم في الأوساط الشعبية</w:t>
      </w:r>
      <w:r w:rsidR="006B508E" w:rsidRPr="006B508E">
        <w:rPr>
          <w:rFonts w:asciiTheme="majorBidi" w:hAnsiTheme="majorBidi" w:cs="Traditional Arabic"/>
          <w:b/>
          <w:bCs/>
          <w:sz w:val="28"/>
          <w:szCs w:val="28"/>
          <w:rtl/>
          <w:lang w:bidi="ar-MA"/>
        </w:rPr>
        <w:t>،</w:t>
      </w:r>
      <w:r w:rsidRPr="006B508E">
        <w:rPr>
          <w:rFonts w:asciiTheme="majorBidi" w:hAnsiTheme="majorBidi" w:cs="Traditional Arabic"/>
          <w:b/>
          <w:bCs/>
          <w:sz w:val="28"/>
          <w:szCs w:val="28"/>
          <w:rtl/>
          <w:lang w:bidi="ar-MA"/>
        </w:rPr>
        <w:t xml:space="preserve"> ومأوى للمحتاجين وعابري السبيل</w:t>
      </w:r>
      <w:r w:rsidR="006B508E" w:rsidRPr="006B508E">
        <w:rPr>
          <w:rFonts w:asciiTheme="majorBidi" w:hAnsiTheme="majorBidi" w:cs="Traditional Arabic"/>
          <w:b/>
          <w:bCs/>
          <w:sz w:val="28"/>
          <w:szCs w:val="28"/>
          <w:rtl/>
          <w:lang w:bidi="ar-MA"/>
        </w:rPr>
        <w:t>،</w:t>
      </w:r>
      <w:r w:rsidRPr="006B508E">
        <w:rPr>
          <w:rFonts w:asciiTheme="majorBidi" w:hAnsiTheme="majorBidi" w:cs="Traditional Arabic"/>
          <w:b/>
          <w:bCs/>
          <w:sz w:val="28"/>
          <w:szCs w:val="28"/>
          <w:rtl/>
          <w:lang w:bidi="ar-MA"/>
        </w:rPr>
        <w:t xml:space="preserve"> كما تعتبر الزاوية الجزولية من أهم الزوايا خلال هذه المرحلة وعنها تفرقت أهم الزوايا. </w:t>
      </w:r>
    </w:p>
    <w:p w:rsidR="00202291" w:rsidRPr="006B508E" w:rsidRDefault="00817DAB" w:rsidP="006B508E">
      <w:pPr>
        <w:pStyle w:val="Paragraphedeliste"/>
        <w:numPr>
          <w:ilvl w:val="0"/>
          <w:numId w:val="12"/>
        </w:numPr>
        <w:shd w:val="clear" w:color="auto" w:fill="FFFFFF"/>
        <w:bidi/>
        <w:spacing w:after="0" w:line="240" w:lineRule="auto"/>
        <w:jc w:val="both"/>
        <w:rPr>
          <w:rFonts w:asciiTheme="majorBidi" w:hAnsiTheme="majorBidi" w:cs="Traditional Arabic"/>
          <w:b/>
          <w:bCs/>
          <w:sz w:val="28"/>
          <w:szCs w:val="28"/>
          <w:lang w:bidi="ar-MA"/>
        </w:rPr>
      </w:pPr>
      <w:r w:rsidRPr="006B508E">
        <w:rPr>
          <w:rFonts w:asciiTheme="majorBidi" w:hAnsiTheme="majorBidi" w:cs="Traditional Arabic"/>
          <w:b/>
          <w:bCs/>
          <w:sz w:val="28"/>
          <w:szCs w:val="28"/>
          <w:rtl/>
          <w:lang w:bidi="ar-MA"/>
        </w:rPr>
        <w:t xml:space="preserve">الأوضاع </w:t>
      </w:r>
      <w:r w:rsidR="006B508E" w:rsidRPr="006B508E">
        <w:rPr>
          <w:rFonts w:asciiTheme="majorBidi" w:hAnsiTheme="majorBidi" w:cs="Traditional Arabic"/>
          <w:b/>
          <w:bCs/>
          <w:sz w:val="28"/>
          <w:szCs w:val="28"/>
          <w:rtl/>
          <w:lang w:bidi="ar-MA"/>
        </w:rPr>
        <w:t>الاجتماعية</w:t>
      </w:r>
      <w:r w:rsidRPr="006B508E">
        <w:rPr>
          <w:rFonts w:asciiTheme="majorBidi" w:hAnsiTheme="majorBidi" w:cs="Traditional Arabic"/>
          <w:b/>
          <w:bCs/>
          <w:sz w:val="28"/>
          <w:szCs w:val="28"/>
          <w:rtl/>
          <w:lang w:bidi="ar-MA"/>
        </w:rPr>
        <w:t>: تنوعت العناصر السكانية للمغرب خلال عهد السعديين</w:t>
      </w:r>
      <w:r w:rsidR="006B508E" w:rsidRPr="006B508E">
        <w:rPr>
          <w:rFonts w:asciiTheme="majorBidi" w:hAnsiTheme="majorBidi" w:cs="Traditional Arabic"/>
          <w:b/>
          <w:bCs/>
          <w:sz w:val="28"/>
          <w:szCs w:val="28"/>
          <w:rtl/>
          <w:lang w:bidi="ar-MA"/>
        </w:rPr>
        <w:t>، ف</w:t>
      </w:r>
      <w:r w:rsidRPr="006B508E">
        <w:rPr>
          <w:rFonts w:asciiTheme="majorBidi" w:hAnsiTheme="majorBidi" w:cs="Traditional Arabic"/>
          <w:b/>
          <w:bCs/>
          <w:sz w:val="28"/>
          <w:szCs w:val="28"/>
          <w:rtl/>
          <w:lang w:bidi="ar-MA"/>
        </w:rPr>
        <w:t>الأتراك والأوربيون، عملوا بالجيش</w:t>
      </w:r>
      <w:r w:rsidR="006B508E" w:rsidRPr="006B508E">
        <w:rPr>
          <w:rFonts w:asciiTheme="majorBidi" w:hAnsiTheme="majorBidi" w:cs="Traditional Arabic"/>
          <w:b/>
          <w:bCs/>
          <w:sz w:val="28"/>
          <w:szCs w:val="28"/>
          <w:rtl/>
          <w:lang w:bidi="ar-MA"/>
        </w:rPr>
        <w:t xml:space="preserve">، أما </w:t>
      </w:r>
      <w:r w:rsidRPr="006B508E">
        <w:rPr>
          <w:rFonts w:asciiTheme="majorBidi" w:hAnsiTheme="majorBidi" w:cs="Traditional Arabic"/>
          <w:b/>
          <w:bCs/>
          <w:sz w:val="28"/>
          <w:szCs w:val="28"/>
          <w:rtl/>
          <w:lang w:bidi="ar-MA"/>
        </w:rPr>
        <w:t xml:space="preserve">السودانيون </w:t>
      </w:r>
      <w:r w:rsidR="006B508E" w:rsidRPr="006B508E">
        <w:rPr>
          <w:rFonts w:asciiTheme="majorBidi" w:hAnsiTheme="majorBidi" w:cs="Traditional Arabic"/>
          <w:b/>
          <w:bCs/>
          <w:sz w:val="28"/>
          <w:szCs w:val="28"/>
          <w:rtl/>
          <w:lang w:bidi="ar-MA"/>
        </w:rPr>
        <w:t xml:space="preserve">فقد </w:t>
      </w:r>
      <w:r w:rsidRPr="006B508E">
        <w:rPr>
          <w:rFonts w:asciiTheme="majorBidi" w:hAnsiTheme="majorBidi" w:cs="Traditional Arabic"/>
          <w:b/>
          <w:bCs/>
          <w:sz w:val="28"/>
          <w:szCs w:val="28"/>
          <w:rtl/>
          <w:lang w:bidi="ar-MA"/>
        </w:rPr>
        <w:t>عملوا في القصور والحقول وأوراش البناء ومعاصر السكر</w:t>
      </w:r>
      <w:r w:rsidR="006B508E" w:rsidRPr="006B508E">
        <w:rPr>
          <w:rFonts w:asciiTheme="majorBidi" w:hAnsiTheme="majorBidi" w:cs="Traditional Arabic"/>
          <w:b/>
          <w:bCs/>
          <w:sz w:val="28"/>
          <w:szCs w:val="28"/>
          <w:rtl/>
          <w:lang w:bidi="ar-MA"/>
        </w:rPr>
        <w:t>، و</w:t>
      </w:r>
      <w:r w:rsidRPr="006B508E">
        <w:rPr>
          <w:rFonts w:asciiTheme="majorBidi" w:hAnsiTheme="majorBidi" w:cs="Traditional Arabic"/>
          <w:b/>
          <w:bCs/>
          <w:sz w:val="28"/>
          <w:szCs w:val="28"/>
          <w:rtl/>
          <w:lang w:bidi="ar-MA"/>
        </w:rPr>
        <w:t>الأندلسيون عملوا بالتعليم والطب ووظائف متنوعة، وفي القرى مارسوا الزراعة والغراسة</w:t>
      </w:r>
      <w:r w:rsidR="006B508E" w:rsidRPr="006B508E">
        <w:rPr>
          <w:rFonts w:asciiTheme="majorBidi" w:hAnsiTheme="majorBidi" w:cs="Traditional Arabic"/>
          <w:b/>
          <w:bCs/>
          <w:sz w:val="28"/>
          <w:szCs w:val="28"/>
          <w:rtl/>
          <w:lang w:bidi="ar-MA"/>
        </w:rPr>
        <w:t>، وقد</w:t>
      </w:r>
      <w:r w:rsidRPr="006B508E">
        <w:rPr>
          <w:rFonts w:asciiTheme="majorBidi" w:hAnsiTheme="majorBidi" w:cs="Traditional Arabic"/>
          <w:b/>
          <w:bCs/>
          <w:sz w:val="28"/>
          <w:szCs w:val="28"/>
          <w:rtl/>
          <w:lang w:bidi="ar-MA"/>
        </w:rPr>
        <w:t xml:space="preserve"> انقسم المغاربة إلى </w:t>
      </w:r>
      <w:r w:rsidR="006B508E" w:rsidRPr="006B508E">
        <w:rPr>
          <w:rFonts w:asciiTheme="majorBidi" w:hAnsiTheme="majorBidi" w:cs="Traditional Arabic"/>
          <w:b/>
          <w:bCs/>
          <w:sz w:val="28"/>
          <w:szCs w:val="28"/>
          <w:rtl/>
          <w:lang w:bidi="ar-MA"/>
        </w:rPr>
        <w:t>فئتين:</w:t>
      </w:r>
      <w:r w:rsidRPr="006B508E">
        <w:rPr>
          <w:rFonts w:asciiTheme="majorBidi" w:hAnsiTheme="majorBidi" w:cs="Traditional Arabic"/>
          <w:b/>
          <w:bCs/>
          <w:sz w:val="28"/>
          <w:szCs w:val="28"/>
          <w:rtl/>
          <w:lang w:bidi="ar-MA"/>
        </w:rPr>
        <w:t xml:space="preserve"> فئة </w:t>
      </w:r>
      <w:r w:rsidR="006B508E" w:rsidRPr="006B508E">
        <w:rPr>
          <w:rFonts w:asciiTheme="majorBidi" w:hAnsiTheme="majorBidi" w:cs="Traditional Arabic"/>
          <w:b/>
          <w:bCs/>
          <w:sz w:val="28"/>
          <w:szCs w:val="28"/>
          <w:rtl/>
          <w:lang w:bidi="ar-MA"/>
        </w:rPr>
        <w:t>ذ</w:t>
      </w:r>
      <w:r w:rsidRPr="006B508E">
        <w:rPr>
          <w:rFonts w:asciiTheme="majorBidi" w:hAnsiTheme="majorBidi" w:cs="Traditional Arabic"/>
          <w:b/>
          <w:bCs/>
          <w:sz w:val="28"/>
          <w:szCs w:val="28"/>
          <w:rtl/>
          <w:lang w:bidi="ar-MA"/>
        </w:rPr>
        <w:t xml:space="preserve">وي </w:t>
      </w:r>
      <w:r w:rsidR="006B508E" w:rsidRPr="006B508E">
        <w:rPr>
          <w:rFonts w:asciiTheme="majorBidi" w:hAnsiTheme="majorBidi" w:cs="Traditional Arabic"/>
          <w:b/>
          <w:bCs/>
          <w:sz w:val="28"/>
          <w:szCs w:val="28"/>
          <w:rtl/>
          <w:lang w:bidi="ar-MA"/>
        </w:rPr>
        <w:t>الامتيازات،</w:t>
      </w:r>
      <w:r w:rsidRPr="006B508E">
        <w:rPr>
          <w:rFonts w:asciiTheme="majorBidi" w:hAnsiTheme="majorBidi" w:cs="Traditional Arabic"/>
          <w:b/>
          <w:bCs/>
          <w:sz w:val="28"/>
          <w:szCs w:val="28"/>
          <w:rtl/>
          <w:lang w:bidi="ar-MA"/>
        </w:rPr>
        <w:t xml:space="preserve"> وقد شملت رجال الحكم، رؤساء القبائل</w:t>
      </w:r>
      <w:r w:rsidR="006B508E" w:rsidRPr="006B508E">
        <w:rPr>
          <w:rFonts w:asciiTheme="majorBidi" w:hAnsiTheme="majorBidi" w:cs="Traditional Arabic"/>
          <w:b/>
          <w:bCs/>
          <w:sz w:val="28"/>
          <w:szCs w:val="28"/>
          <w:rtl/>
          <w:lang w:bidi="ar-MA"/>
        </w:rPr>
        <w:t>،</w:t>
      </w:r>
      <w:r w:rsidRPr="006B508E">
        <w:rPr>
          <w:rFonts w:asciiTheme="majorBidi" w:hAnsiTheme="majorBidi" w:cs="Traditional Arabic"/>
          <w:b/>
          <w:bCs/>
          <w:sz w:val="28"/>
          <w:szCs w:val="28"/>
          <w:rtl/>
          <w:lang w:bidi="ar-MA"/>
        </w:rPr>
        <w:t xml:space="preserve"> أعيانها ومشايخها احتكروا التجارة والصناعة، واستفادوا من مجموعة من </w:t>
      </w:r>
      <w:r w:rsidR="006B508E" w:rsidRPr="006B508E">
        <w:rPr>
          <w:rFonts w:asciiTheme="majorBidi" w:hAnsiTheme="majorBidi" w:cs="Traditional Arabic"/>
          <w:b/>
          <w:bCs/>
          <w:sz w:val="28"/>
          <w:szCs w:val="28"/>
          <w:rtl/>
          <w:lang w:bidi="ar-MA"/>
        </w:rPr>
        <w:t>الامتيازات</w:t>
      </w:r>
      <w:r w:rsidRPr="006B508E">
        <w:rPr>
          <w:rFonts w:asciiTheme="majorBidi" w:hAnsiTheme="majorBidi" w:cs="Traditional Arabic"/>
          <w:b/>
          <w:bCs/>
          <w:sz w:val="28"/>
          <w:szCs w:val="28"/>
          <w:rtl/>
          <w:lang w:bidi="ar-MA"/>
        </w:rPr>
        <w:t xml:space="preserve"> على شكل عطاءات وإقطاعات، وفئة عامة، وقد شملت الفلاحين الصغار والعمال في الفلاحة، مما سيؤدي إلى تمرد القبائل والسكان نتيجة التفاوت الطبقي الكبير وإثقالهم بالضرائب لاسيما بعد توالي الكوارث الطبيعية مما أدى إلى تضرر هذه الفئة </w:t>
      </w:r>
      <w:r w:rsidR="006B508E" w:rsidRPr="006B508E">
        <w:rPr>
          <w:rFonts w:asciiTheme="majorBidi" w:hAnsiTheme="majorBidi" w:cs="Traditional Arabic"/>
          <w:b/>
          <w:bCs/>
          <w:sz w:val="28"/>
          <w:szCs w:val="28"/>
          <w:rtl/>
          <w:lang w:bidi="ar-MA"/>
        </w:rPr>
        <w:t>الاجتماعية</w:t>
      </w:r>
      <w:r w:rsidRPr="006B508E">
        <w:rPr>
          <w:rFonts w:asciiTheme="majorBidi" w:hAnsiTheme="majorBidi" w:cs="Traditional Arabic"/>
          <w:b/>
          <w:bCs/>
          <w:sz w:val="28"/>
          <w:szCs w:val="28"/>
          <w:rtl/>
          <w:lang w:bidi="ar-MA"/>
        </w:rPr>
        <w:t xml:space="preserve"> الصغيرة</w:t>
      </w:r>
      <w:r w:rsidR="006B508E" w:rsidRPr="006B508E">
        <w:rPr>
          <w:rFonts w:asciiTheme="majorBidi" w:hAnsiTheme="majorBidi" w:cs="Traditional Arabic"/>
          <w:b/>
          <w:bCs/>
          <w:sz w:val="28"/>
          <w:szCs w:val="28"/>
          <w:rtl/>
          <w:lang w:bidi="ar-MA"/>
        </w:rPr>
        <w:t>،</w:t>
      </w:r>
      <w:r w:rsidRPr="006B508E">
        <w:rPr>
          <w:rFonts w:asciiTheme="majorBidi" w:hAnsiTheme="majorBidi" w:cs="Traditional Arabic"/>
          <w:b/>
          <w:bCs/>
          <w:sz w:val="28"/>
          <w:szCs w:val="28"/>
          <w:rtl/>
          <w:lang w:bidi="ar-MA"/>
        </w:rPr>
        <w:t xml:space="preserve"> كما لعبت المرأة في المجتمع السعدي عدة أدوار سواء على المستوى الفكري أو</w:t>
      </w:r>
      <w:r w:rsidR="006B508E" w:rsidRPr="006B508E">
        <w:rPr>
          <w:rFonts w:asciiTheme="majorBidi" w:hAnsiTheme="majorBidi" w:cs="Traditional Arabic"/>
          <w:b/>
          <w:bCs/>
          <w:sz w:val="28"/>
          <w:szCs w:val="28"/>
          <w:rtl/>
          <w:lang w:bidi="ar-MA"/>
        </w:rPr>
        <w:t xml:space="preserve"> </w:t>
      </w:r>
      <w:r w:rsidRPr="006B508E">
        <w:rPr>
          <w:rFonts w:asciiTheme="majorBidi" w:hAnsiTheme="majorBidi" w:cs="Traditional Arabic"/>
          <w:b/>
          <w:bCs/>
          <w:sz w:val="28"/>
          <w:szCs w:val="28"/>
          <w:rtl/>
          <w:lang w:bidi="ar-MA"/>
        </w:rPr>
        <w:t xml:space="preserve">العلمي </w:t>
      </w:r>
      <w:r w:rsidR="006B508E" w:rsidRPr="006B508E">
        <w:rPr>
          <w:rFonts w:asciiTheme="majorBidi" w:hAnsiTheme="majorBidi" w:cs="Traditional Arabic"/>
          <w:b/>
          <w:bCs/>
          <w:sz w:val="28"/>
          <w:szCs w:val="28"/>
          <w:rtl/>
          <w:lang w:bidi="ar-MA"/>
        </w:rPr>
        <w:t>والاجتماعي</w:t>
      </w:r>
      <w:r w:rsidRPr="006B508E">
        <w:rPr>
          <w:rFonts w:asciiTheme="majorBidi" w:hAnsiTheme="majorBidi" w:cs="Traditional Arabic"/>
          <w:b/>
          <w:bCs/>
          <w:sz w:val="28"/>
          <w:szCs w:val="28"/>
          <w:rtl/>
          <w:lang w:bidi="ar-MA"/>
        </w:rPr>
        <w:t>، (مساجد-</w:t>
      </w:r>
      <w:r w:rsidR="006B508E" w:rsidRPr="006B508E">
        <w:rPr>
          <w:rFonts w:asciiTheme="majorBidi" w:hAnsiTheme="majorBidi" w:cs="Traditional Arabic"/>
          <w:b/>
          <w:bCs/>
          <w:sz w:val="28"/>
          <w:szCs w:val="28"/>
          <w:rtl/>
          <w:lang w:bidi="ar-MA"/>
        </w:rPr>
        <w:t xml:space="preserve"> </w:t>
      </w:r>
      <w:r w:rsidRPr="006B508E">
        <w:rPr>
          <w:rFonts w:asciiTheme="majorBidi" w:hAnsiTheme="majorBidi" w:cs="Traditional Arabic"/>
          <w:b/>
          <w:bCs/>
          <w:sz w:val="28"/>
          <w:szCs w:val="28"/>
          <w:rtl/>
          <w:lang w:bidi="ar-MA"/>
        </w:rPr>
        <w:t>مرافق اقتصادية</w:t>
      </w:r>
      <w:r w:rsidR="006B508E" w:rsidRPr="006B508E">
        <w:rPr>
          <w:rFonts w:asciiTheme="majorBidi" w:hAnsiTheme="majorBidi" w:cs="Traditional Arabic"/>
          <w:b/>
          <w:bCs/>
          <w:sz w:val="28"/>
          <w:szCs w:val="28"/>
          <w:rtl/>
          <w:lang w:bidi="ar-MA"/>
        </w:rPr>
        <w:t xml:space="preserve"> ...</w:t>
      </w:r>
      <w:r w:rsidRPr="006B508E">
        <w:rPr>
          <w:rFonts w:asciiTheme="majorBidi" w:hAnsiTheme="majorBidi" w:cs="Traditional Arabic"/>
          <w:b/>
          <w:bCs/>
          <w:sz w:val="28"/>
          <w:szCs w:val="28"/>
          <w:rtl/>
          <w:lang w:bidi="ar-MA"/>
        </w:rPr>
        <w:t>)</w:t>
      </w:r>
      <w:r w:rsidR="00202291" w:rsidRPr="006B508E">
        <w:rPr>
          <w:rFonts w:asciiTheme="majorBidi" w:hAnsiTheme="majorBidi" w:cs="Traditional Arabic"/>
          <w:b/>
          <w:bCs/>
          <w:sz w:val="28"/>
          <w:szCs w:val="28"/>
          <w:rtl/>
          <w:lang w:bidi="ar-MA"/>
        </w:rPr>
        <w:t>.</w:t>
      </w:r>
    </w:p>
    <w:p w:rsidR="00E90889" w:rsidRPr="006B508E" w:rsidRDefault="00E90889" w:rsidP="006B508E">
      <w:pPr>
        <w:shd w:val="clear" w:color="auto" w:fill="FFFFFF"/>
        <w:bidi/>
        <w:spacing w:after="0" w:line="240" w:lineRule="auto"/>
        <w:jc w:val="both"/>
        <w:rPr>
          <w:rFonts w:asciiTheme="majorBidi" w:hAnsiTheme="majorBidi" w:cs="Traditional Arabic"/>
          <w:b/>
          <w:bCs/>
          <w:color w:val="0070C0"/>
          <w:sz w:val="28"/>
          <w:szCs w:val="28"/>
          <w:rtl/>
          <w:lang w:bidi="ar-MA"/>
        </w:rPr>
      </w:pPr>
      <w:r w:rsidRPr="006B508E">
        <w:rPr>
          <w:rFonts w:asciiTheme="majorBidi" w:hAnsiTheme="majorBidi" w:cs="Traditional Arabic"/>
          <w:b/>
          <w:bCs/>
          <w:color w:val="0070C0"/>
          <w:sz w:val="28"/>
          <w:szCs w:val="28"/>
          <w:rtl/>
          <w:lang w:bidi="ar-MA"/>
        </w:rPr>
        <w:t>خاتم</w:t>
      </w:r>
      <w:r w:rsidR="00202291" w:rsidRPr="006B508E">
        <w:rPr>
          <w:rFonts w:asciiTheme="majorBidi" w:hAnsiTheme="majorBidi" w:cs="Traditional Arabic"/>
          <w:b/>
          <w:bCs/>
          <w:color w:val="0070C0"/>
          <w:sz w:val="28"/>
          <w:szCs w:val="28"/>
          <w:rtl/>
          <w:lang w:bidi="ar-MA"/>
        </w:rPr>
        <w:t>ة:</w:t>
      </w:r>
    </w:p>
    <w:p w:rsidR="00141F42" w:rsidRPr="006B508E" w:rsidRDefault="006B508E" w:rsidP="006B508E">
      <w:pPr>
        <w:shd w:val="clear" w:color="auto" w:fill="FFFFFF"/>
        <w:bidi/>
        <w:spacing w:after="0" w:line="240" w:lineRule="auto"/>
        <w:ind w:firstLine="708"/>
        <w:jc w:val="both"/>
        <w:rPr>
          <w:rFonts w:asciiTheme="majorBidi" w:hAnsiTheme="majorBidi" w:cs="Traditional Arabic"/>
          <w:b/>
          <w:bCs/>
          <w:color w:val="0070C0"/>
          <w:sz w:val="28"/>
          <w:szCs w:val="28"/>
          <w:rtl/>
          <w:lang w:bidi="ar-MA"/>
        </w:rPr>
      </w:pPr>
      <w:r w:rsidRPr="006B508E">
        <w:rPr>
          <w:rFonts w:asciiTheme="majorBidi" w:hAnsiTheme="majorBidi" w:cs="Traditional Arabic"/>
          <w:b/>
          <w:bCs/>
          <w:sz w:val="28"/>
          <w:szCs w:val="28"/>
          <w:rtl/>
          <w:lang w:bidi="ar-MA"/>
        </w:rPr>
        <w:t>أدت التحولات السياسية بالبحر الأبيض المتوسط خلال القرن 16م إلى تقوية العثمانيين والسعديين للأجهزة الإدارية والعسكرية، والحفاظ على الخصوصيات الدينية والاجتماعية لضمان الصمود في وجه المد المسيحي الأيبيري</w:t>
      </w:r>
      <w:r w:rsidR="00202291" w:rsidRPr="006B508E">
        <w:rPr>
          <w:rFonts w:asciiTheme="majorBidi" w:hAnsiTheme="majorBidi" w:cs="Traditional Arabic"/>
          <w:b/>
          <w:bCs/>
          <w:sz w:val="28"/>
          <w:szCs w:val="28"/>
          <w:rtl/>
          <w:lang w:bidi="ar-MA"/>
        </w:rPr>
        <w:t>.</w:t>
      </w:r>
    </w:p>
    <w:sectPr w:rsidR="00141F42" w:rsidRPr="006B508E" w:rsidSect="008C30EF">
      <w:pgSz w:w="11906" w:h="16838"/>
      <w:pgMar w:top="1276" w:right="707" w:bottom="709" w:left="709"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miri">
    <w:altName w:val="Courier New"/>
    <w:charset w:val="B2"/>
    <w:family w:val="auto"/>
    <w:pitch w:val="variable"/>
    <w:sig w:usb0="00002000" w:usb1="0000204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6F"/>
      </v:shape>
    </w:pict>
  </w:numPicBullet>
  <w:abstractNum w:abstractNumId="0">
    <w:nsid w:val="0F77790D"/>
    <w:multiLevelType w:val="hybridMultilevel"/>
    <w:tmpl w:val="735ACA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E12804"/>
    <w:multiLevelType w:val="hybridMultilevel"/>
    <w:tmpl w:val="AFEA23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652DFB"/>
    <w:multiLevelType w:val="hybridMultilevel"/>
    <w:tmpl w:val="7EBED9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1E66EF"/>
    <w:multiLevelType w:val="hybridMultilevel"/>
    <w:tmpl w:val="4E6E6A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434F36"/>
    <w:multiLevelType w:val="hybridMultilevel"/>
    <w:tmpl w:val="01A460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3B70D6"/>
    <w:multiLevelType w:val="hybridMultilevel"/>
    <w:tmpl w:val="335CD5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2D7354"/>
    <w:multiLevelType w:val="hybridMultilevel"/>
    <w:tmpl w:val="5860DE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091C06"/>
    <w:multiLevelType w:val="hybridMultilevel"/>
    <w:tmpl w:val="A9B2B9A8"/>
    <w:lvl w:ilvl="0" w:tplc="7CE24BF0">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44344C5E"/>
    <w:multiLevelType w:val="hybridMultilevel"/>
    <w:tmpl w:val="DEB8DE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1833A1"/>
    <w:multiLevelType w:val="hybridMultilevel"/>
    <w:tmpl w:val="B888F174"/>
    <w:lvl w:ilvl="0" w:tplc="62D6047E">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6E38383E"/>
    <w:multiLevelType w:val="hybridMultilevel"/>
    <w:tmpl w:val="E8EE83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595433"/>
    <w:multiLevelType w:val="hybridMultilevel"/>
    <w:tmpl w:val="00C4AC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9"/>
  </w:num>
  <w:num w:numId="6">
    <w:abstractNumId w:val="7"/>
  </w:num>
  <w:num w:numId="7">
    <w:abstractNumId w:val="0"/>
  </w:num>
  <w:num w:numId="8">
    <w:abstractNumId w:val="6"/>
  </w:num>
  <w:num w:numId="9">
    <w:abstractNumId w:val="10"/>
  </w:num>
  <w:num w:numId="10">
    <w:abstractNumId w:val="11"/>
  </w:num>
  <w:num w:numId="11">
    <w:abstractNumId w:val="8"/>
  </w:num>
  <w:num w:numId="1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D5491"/>
    <w:rsid w:val="00001519"/>
    <w:rsid w:val="000019A8"/>
    <w:rsid w:val="00006AA7"/>
    <w:rsid w:val="000104AC"/>
    <w:rsid w:val="0001119B"/>
    <w:rsid w:val="0001608C"/>
    <w:rsid w:val="00016548"/>
    <w:rsid w:val="000167FD"/>
    <w:rsid w:val="00020765"/>
    <w:rsid w:val="00022C72"/>
    <w:rsid w:val="00026C07"/>
    <w:rsid w:val="000346AD"/>
    <w:rsid w:val="000405CA"/>
    <w:rsid w:val="00042037"/>
    <w:rsid w:val="00044728"/>
    <w:rsid w:val="0004536C"/>
    <w:rsid w:val="000460B2"/>
    <w:rsid w:val="00054C72"/>
    <w:rsid w:val="0005610D"/>
    <w:rsid w:val="00060C02"/>
    <w:rsid w:val="00062835"/>
    <w:rsid w:val="00062DDF"/>
    <w:rsid w:val="00063E5E"/>
    <w:rsid w:val="0006546B"/>
    <w:rsid w:val="0006580D"/>
    <w:rsid w:val="00070171"/>
    <w:rsid w:val="000721C1"/>
    <w:rsid w:val="0007463A"/>
    <w:rsid w:val="00082746"/>
    <w:rsid w:val="0008315F"/>
    <w:rsid w:val="00093765"/>
    <w:rsid w:val="00097858"/>
    <w:rsid w:val="000A17CC"/>
    <w:rsid w:val="000B11AD"/>
    <w:rsid w:val="000B3871"/>
    <w:rsid w:val="000B4F4B"/>
    <w:rsid w:val="000B5DFA"/>
    <w:rsid w:val="000C1A7E"/>
    <w:rsid w:val="000C26BB"/>
    <w:rsid w:val="000C3486"/>
    <w:rsid w:val="000C43EA"/>
    <w:rsid w:val="000D5491"/>
    <w:rsid w:val="000D557C"/>
    <w:rsid w:val="000E5910"/>
    <w:rsid w:val="000E6067"/>
    <w:rsid w:val="000F39C1"/>
    <w:rsid w:val="001019B6"/>
    <w:rsid w:val="00101BF5"/>
    <w:rsid w:val="001035ED"/>
    <w:rsid w:val="00103F85"/>
    <w:rsid w:val="0011180D"/>
    <w:rsid w:val="00112B79"/>
    <w:rsid w:val="0011396C"/>
    <w:rsid w:val="001246D7"/>
    <w:rsid w:val="001252DF"/>
    <w:rsid w:val="001322CA"/>
    <w:rsid w:val="001333B7"/>
    <w:rsid w:val="001358A3"/>
    <w:rsid w:val="00141F42"/>
    <w:rsid w:val="00153B73"/>
    <w:rsid w:val="00154ED6"/>
    <w:rsid w:val="001554A1"/>
    <w:rsid w:val="00157BA0"/>
    <w:rsid w:val="00164173"/>
    <w:rsid w:val="001705A6"/>
    <w:rsid w:val="001707D5"/>
    <w:rsid w:val="00173162"/>
    <w:rsid w:val="00181D8E"/>
    <w:rsid w:val="00184C8E"/>
    <w:rsid w:val="001869B3"/>
    <w:rsid w:val="00190D9A"/>
    <w:rsid w:val="00193546"/>
    <w:rsid w:val="00194D52"/>
    <w:rsid w:val="001A034C"/>
    <w:rsid w:val="001A0C6E"/>
    <w:rsid w:val="001A2583"/>
    <w:rsid w:val="001A2A19"/>
    <w:rsid w:val="001A5427"/>
    <w:rsid w:val="001A652A"/>
    <w:rsid w:val="001B29FF"/>
    <w:rsid w:val="001B396A"/>
    <w:rsid w:val="001B6113"/>
    <w:rsid w:val="001C5BEF"/>
    <w:rsid w:val="001C5C5F"/>
    <w:rsid w:val="001D53E5"/>
    <w:rsid w:val="001E2882"/>
    <w:rsid w:val="001E50EF"/>
    <w:rsid w:val="001E764E"/>
    <w:rsid w:val="001F378A"/>
    <w:rsid w:val="001F74F0"/>
    <w:rsid w:val="001F7BAD"/>
    <w:rsid w:val="00202154"/>
    <w:rsid w:val="00202291"/>
    <w:rsid w:val="00203238"/>
    <w:rsid w:val="00213D94"/>
    <w:rsid w:val="0021740A"/>
    <w:rsid w:val="0022656D"/>
    <w:rsid w:val="0022776C"/>
    <w:rsid w:val="002301E6"/>
    <w:rsid w:val="0023143A"/>
    <w:rsid w:val="0023457F"/>
    <w:rsid w:val="00242018"/>
    <w:rsid w:val="00242FF1"/>
    <w:rsid w:val="0024512B"/>
    <w:rsid w:val="002460F0"/>
    <w:rsid w:val="002468BF"/>
    <w:rsid w:val="002474A8"/>
    <w:rsid w:val="00247C16"/>
    <w:rsid w:val="002511C3"/>
    <w:rsid w:val="00262556"/>
    <w:rsid w:val="0026292D"/>
    <w:rsid w:val="00270B30"/>
    <w:rsid w:val="002737B0"/>
    <w:rsid w:val="00276341"/>
    <w:rsid w:val="002848A9"/>
    <w:rsid w:val="0028513C"/>
    <w:rsid w:val="00285969"/>
    <w:rsid w:val="00290E17"/>
    <w:rsid w:val="00293637"/>
    <w:rsid w:val="002A035E"/>
    <w:rsid w:val="002A2885"/>
    <w:rsid w:val="002B1891"/>
    <w:rsid w:val="002B61C7"/>
    <w:rsid w:val="002C2404"/>
    <w:rsid w:val="002D04CF"/>
    <w:rsid w:val="002E1401"/>
    <w:rsid w:val="002E40EC"/>
    <w:rsid w:val="002E5DA4"/>
    <w:rsid w:val="002F238B"/>
    <w:rsid w:val="002F4BB4"/>
    <w:rsid w:val="002F5E52"/>
    <w:rsid w:val="002F65BE"/>
    <w:rsid w:val="00301FF6"/>
    <w:rsid w:val="00307E54"/>
    <w:rsid w:val="00307E86"/>
    <w:rsid w:val="00322F7F"/>
    <w:rsid w:val="0033338B"/>
    <w:rsid w:val="00336594"/>
    <w:rsid w:val="003400EC"/>
    <w:rsid w:val="00350736"/>
    <w:rsid w:val="00350983"/>
    <w:rsid w:val="00351867"/>
    <w:rsid w:val="00353365"/>
    <w:rsid w:val="00353396"/>
    <w:rsid w:val="00364113"/>
    <w:rsid w:val="00367124"/>
    <w:rsid w:val="00372EC8"/>
    <w:rsid w:val="00381117"/>
    <w:rsid w:val="003876CF"/>
    <w:rsid w:val="00390FBC"/>
    <w:rsid w:val="003A6764"/>
    <w:rsid w:val="003A7176"/>
    <w:rsid w:val="003D5F09"/>
    <w:rsid w:val="003E31C6"/>
    <w:rsid w:val="003E5C95"/>
    <w:rsid w:val="003E74B0"/>
    <w:rsid w:val="003F0BDD"/>
    <w:rsid w:val="003F607D"/>
    <w:rsid w:val="003F6ACD"/>
    <w:rsid w:val="0040316D"/>
    <w:rsid w:val="00405BBA"/>
    <w:rsid w:val="00407C8E"/>
    <w:rsid w:val="0043059C"/>
    <w:rsid w:val="00431D0D"/>
    <w:rsid w:val="00433D70"/>
    <w:rsid w:val="004410A9"/>
    <w:rsid w:val="0044379F"/>
    <w:rsid w:val="00452692"/>
    <w:rsid w:val="00453205"/>
    <w:rsid w:val="00456D3D"/>
    <w:rsid w:val="00462999"/>
    <w:rsid w:val="00466B12"/>
    <w:rsid w:val="00471194"/>
    <w:rsid w:val="00473BD6"/>
    <w:rsid w:val="004765B9"/>
    <w:rsid w:val="004771C1"/>
    <w:rsid w:val="00482C4F"/>
    <w:rsid w:val="0048513A"/>
    <w:rsid w:val="00487374"/>
    <w:rsid w:val="00490AAC"/>
    <w:rsid w:val="004A31D1"/>
    <w:rsid w:val="004A645F"/>
    <w:rsid w:val="004A66AB"/>
    <w:rsid w:val="004A775D"/>
    <w:rsid w:val="004A7C66"/>
    <w:rsid w:val="004B322C"/>
    <w:rsid w:val="004D7A3A"/>
    <w:rsid w:val="004E0317"/>
    <w:rsid w:val="004E2AE4"/>
    <w:rsid w:val="004E7655"/>
    <w:rsid w:val="004F2EC9"/>
    <w:rsid w:val="004F3878"/>
    <w:rsid w:val="004F5D44"/>
    <w:rsid w:val="00500944"/>
    <w:rsid w:val="00505A16"/>
    <w:rsid w:val="00527CD7"/>
    <w:rsid w:val="0053680B"/>
    <w:rsid w:val="00537876"/>
    <w:rsid w:val="0054384B"/>
    <w:rsid w:val="0054504E"/>
    <w:rsid w:val="00546316"/>
    <w:rsid w:val="005509C0"/>
    <w:rsid w:val="00552AD9"/>
    <w:rsid w:val="00561ECD"/>
    <w:rsid w:val="00574766"/>
    <w:rsid w:val="00576E41"/>
    <w:rsid w:val="0058119E"/>
    <w:rsid w:val="00585FCD"/>
    <w:rsid w:val="005A7FF9"/>
    <w:rsid w:val="005B05C1"/>
    <w:rsid w:val="005B2BB0"/>
    <w:rsid w:val="005B3B78"/>
    <w:rsid w:val="005B4806"/>
    <w:rsid w:val="005B5309"/>
    <w:rsid w:val="005B5E48"/>
    <w:rsid w:val="005C0E38"/>
    <w:rsid w:val="005C26D4"/>
    <w:rsid w:val="005C4FBA"/>
    <w:rsid w:val="005D5143"/>
    <w:rsid w:val="005E01D2"/>
    <w:rsid w:val="005E332D"/>
    <w:rsid w:val="005E4CF0"/>
    <w:rsid w:val="005F0E4F"/>
    <w:rsid w:val="005F1A60"/>
    <w:rsid w:val="005F4553"/>
    <w:rsid w:val="00601757"/>
    <w:rsid w:val="006060CE"/>
    <w:rsid w:val="00612599"/>
    <w:rsid w:val="00612C81"/>
    <w:rsid w:val="00612DBD"/>
    <w:rsid w:val="00613C20"/>
    <w:rsid w:val="00613D7D"/>
    <w:rsid w:val="00614385"/>
    <w:rsid w:val="006152C3"/>
    <w:rsid w:val="0061615D"/>
    <w:rsid w:val="0062510A"/>
    <w:rsid w:val="006328F9"/>
    <w:rsid w:val="006336CD"/>
    <w:rsid w:val="00646BE6"/>
    <w:rsid w:val="00647220"/>
    <w:rsid w:val="006510E7"/>
    <w:rsid w:val="006520C1"/>
    <w:rsid w:val="0065742F"/>
    <w:rsid w:val="0065758E"/>
    <w:rsid w:val="00660A61"/>
    <w:rsid w:val="0066497A"/>
    <w:rsid w:val="00670A5D"/>
    <w:rsid w:val="00673112"/>
    <w:rsid w:val="00680156"/>
    <w:rsid w:val="00687CE4"/>
    <w:rsid w:val="00694006"/>
    <w:rsid w:val="006A29DB"/>
    <w:rsid w:val="006A3033"/>
    <w:rsid w:val="006A3D87"/>
    <w:rsid w:val="006A786C"/>
    <w:rsid w:val="006B2651"/>
    <w:rsid w:val="006B2853"/>
    <w:rsid w:val="006B508E"/>
    <w:rsid w:val="006B5A56"/>
    <w:rsid w:val="006C0F1A"/>
    <w:rsid w:val="006C16FC"/>
    <w:rsid w:val="006C1824"/>
    <w:rsid w:val="006C3A2D"/>
    <w:rsid w:val="006C581A"/>
    <w:rsid w:val="006C5AE4"/>
    <w:rsid w:val="006D4C84"/>
    <w:rsid w:val="006D7D80"/>
    <w:rsid w:val="006E20D6"/>
    <w:rsid w:val="006E2902"/>
    <w:rsid w:val="006E3CF1"/>
    <w:rsid w:val="006E4DD7"/>
    <w:rsid w:val="006E7D13"/>
    <w:rsid w:val="006F2A91"/>
    <w:rsid w:val="007074D7"/>
    <w:rsid w:val="00711BD9"/>
    <w:rsid w:val="007130AB"/>
    <w:rsid w:val="007169FC"/>
    <w:rsid w:val="00723C14"/>
    <w:rsid w:val="007256E7"/>
    <w:rsid w:val="00727BBA"/>
    <w:rsid w:val="00732DE4"/>
    <w:rsid w:val="00741A7D"/>
    <w:rsid w:val="0074296B"/>
    <w:rsid w:val="007468B0"/>
    <w:rsid w:val="00767C17"/>
    <w:rsid w:val="007711BA"/>
    <w:rsid w:val="007714D8"/>
    <w:rsid w:val="007818F2"/>
    <w:rsid w:val="00784978"/>
    <w:rsid w:val="007A0FD2"/>
    <w:rsid w:val="007A10C7"/>
    <w:rsid w:val="007A36CB"/>
    <w:rsid w:val="007B2DB0"/>
    <w:rsid w:val="007B35FA"/>
    <w:rsid w:val="007B7B4D"/>
    <w:rsid w:val="007C2274"/>
    <w:rsid w:val="007C3809"/>
    <w:rsid w:val="007C52B8"/>
    <w:rsid w:val="007C7296"/>
    <w:rsid w:val="007D3B2A"/>
    <w:rsid w:val="007D3FB5"/>
    <w:rsid w:val="007D5BC8"/>
    <w:rsid w:val="007D639F"/>
    <w:rsid w:val="007E3275"/>
    <w:rsid w:val="007E3348"/>
    <w:rsid w:val="007E4DAE"/>
    <w:rsid w:val="007F3142"/>
    <w:rsid w:val="007F3415"/>
    <w:rsid w:val="007F6779"/>
    <w:rsid w:val="007F7A73"/>
    <w:rsid w:val="0080097A"/>
    <w:rsid w:val="008019E4"/>
    <w:rsid w:val="00804A2A"/>
    <w:rsid w:val="008050FB"/>
    <w:rsid w:val="00806556"/>
    <w:rsid w:val="00811670"/>
    <w:rsid w:val="00813591"/>
    <w:rsid w:val="00814EAC"/>
    <w:rsid w:val="00817DAB"/>
    <w:rsid w:val="00820E76"/>
    <w:rsid w:val="00822144"/>
    <w:rsid w:val="008224BA"/>
    <w:rsid w:val="0082327D"/>
    <w:rsid w:val="008246CB"/>
    <w:rsid w:val="00825EDA"/>
    <w:rsid w:val="00834B0C"/>
    <w:rsid w:val="00835009"/>
    <w:rsid w:val="008368B0"/>
    <w:rsid w:val="0084301E"/>
    <w:rsid w:val="008571F8"/>
    <w:rsid w:val="00862AD4"/>
    <w:rsid w:val="008650C8"/>
    <w:rsid w:val="008678FE"/>
    <w:rsid w:val="00870ECC"/>
    <w:rsid w:val="0087500C"/>
    <w:rsid w:val="00884AE7"/>
    <w:rsid w:val="008875CC"/>
    <w:rsid w:val="00890CB6"/>
    <w:rsid w:val="008940A8"/>
    <w:rsid w:val="00895EBE"/>
    <w:rsid w:val="008967B8"/>
    <w:rsid w:val="008A09EB"/>
    <w:rsid w:val="008A78AC"/>
    <w:rsid w:val="008C30EF"/>
    <w:rsid w:val="008C5910"/>
    <w:rsid w:val="008D36C9"/>
    <w:rsid w:val="008E1203"/>
    <w:rsid w:val="008E1868"/>
    <w:rsid w:val="008E1AC2"/>
    <w:rsid w:val="008E4375"/>
    <w:rsid w:val="008F221D"/>
    <w:rsid w:val="008F28A4"/>
    <w:rsid w:val="008F6FD2"/>
    <w:rsid w:val="008F7B01"/>
    <w:rsid w:val="00903D63"/>
    <w:rsid w:val="00905760"/>
    <w:rsid w:val="00906787"/>
    <w:rsid w:val="00907767"/>
    <w:rsid w:val="00917543"/>
    <w:rsid w:val="00920FC9"/>
    <w:rsid w:val="00922997"/>
    <w:rsid w:val="009229A0"/>
    <w:rsid w:val="00922CCB"/>
    <w:rsid w:val="00931CA8"/>
    <w:rsid w:val="00937127"/>
    <w:rsid w:val="009507F8"/>
    <w:rsid w:val="00952A13"/>
    <w:rsid w:val="00952EBE"/>
    <w:rsid w:val="00955271"/>
    <w:rsid w:val="00962DD0"/>
    <w:rsid w:val="0096393F"/>
    <w:rsid w:val="009643F3"/>
    <w:rsid w:val="00966CBB"/>
    <w:rsid w:val="00977987"/>
    <w:rsid w:val="00982AF6"/>
    <w:rsid w:val="00982FA9"/>
    <w:rsid w:val="00983465"/>
    <w:rsid w:val="00985AFE"/>
    <w:rsid w:val="00987630"/>
    <w:rsid w:val="00996802"/>
    <w:rsid w:val="009A0BB9"/>
    <w:rsid w:val="009A214D"/>
    <w:rsid w:val="009A7F5F"/>
    <w:rsid w:val="009B33B5"/>
    <w:rsid w:val="009B37A9"/>
    <w:rsid w:val="009B4FD5"/>
    <w:rsid w:val="009C5156"/>
    <w:rsid w:val="009D2F8B"/>
    <w:rsid w:val="009D50FC"/>
    <w:rsid w:val="009E3EED"/>
    <w:rsid w:val="009E5C35"/>
    <w:rsid w:val="009F4FE1"/>
    <w:rsid w:val="009F5F6C"/>
    <w:rsid w:val="00A1140F"/>
    <w:rsid w:val="00A11E0D"/>
    <w:rsid w:val="00A11E63"/>
    <w:rsid w:val="00A14B91"/>
    <w:rsid w:val="00A33A9C"/>
    <w:rsid w:val="00A40DF3"/>
    <w:rsid w:val="00A42E90"/>
    <w:rsid w:val="00A45CDD"/>
    <w:rsid w:val="00A4635B"/>
    <w:rsid w:val="00A474B5"/>
    <w:rsid w:val="00A5283A"/>
    <w:rsid w:val="00A531DA"/>
    <w:rsid w:val="00A535D4"/>
    <w:rsid w:val="00A56BCE"/>
    <w:rsid w:val="00A60D8C"/>
    <w:rsid w:val="00A65E4C"/>
    <w:rsid w:val="00A66AF4"/>
    <w:rsid w:val="00A71856"/>
    <w:rsid w:val="00A772ED"/>
    <w:rsid w:val="00A845B0"/>
    <w:rsid w:val="00A86674"/>
    <w:rsid w:val="00A9002E"/>
    <w:rsid w:val="00A90E06"/>
    <w:rsid w:val="00A91A20"/>
    <w:rsid w:val="00A93235"/>
    <w:rsid w:val="00A95B39"/>
    <w:rsid w:val="00A97D7B"/>
    <w:rsid w:val="00AA2278"/>
    <w:rsid w:val="00AA3772"/>
    <w:rsid w:val="00AA48A1"/>
    <w:rsid w:val="00AA5792"/>
    <w:rsid w:val="00AA652C"/>
    <w:rsid w:val="00AA728B"/>
    <w:rsid w:val="00AB4E20"/>
    <w:rsid w:val="00AC643B"/>
    <w:rsid w:val="00AD0E03"/>
    <w:rsid w:val="00AD277A"/>
    <w:rsid w:val="00AD70B3"/>
    <w:rsid w:val="00AE0E1D"/>
    <w:rsid w:val="00AE1097"/>
    <w:rsid w:val="00AE6B24"/>
    <w:rsid w:val="00AF4ED5"/>
    <w:rsid w:val="00B149F7"/>
    <w:rsid w:val="00B2530C"/>
    <w:rsid w:val="00B267E5"/>
    <w:rsid w:val="00B37E46"/>
    <w:rsid w:val="00B45077"/>
    <w:rsid w:val="00B45361"/>
    <w:rsid w:val="00B454B5"/>
    <w:rsid w:val="00B51926"/>
    <w:rsid w:val="00B51BA8"/>
    <w:rsid w:val="00B54731"/>
    <w:rsid w:val="00B56C26"/>
    <w:rsid w:val="00B60057"/>
    <w:rsid w:val="00B62901"/>
    <w:rsid w:val="00B62FB5"/>
    <w:rsid w:val="00B636AF"/>
    <w:rsid w:val="00B65992"/>
    <w:rsid w:val="00B73847"/>
    <w:rsid w:val="00B816FB"/>
    <w:rsid w:val="00B84A1D"/>
    <w:rsid w:val="00B9136A"/>
    <w:rsid w:val="00B92C2B"/>
    <w:rsid w:val="00B942DD"/>
    <w:rsid w:val="00BA02DE"/>
    <w:rsid w:val="00BB0D62"/>
    <w:rsid w:val="00BB22AC"/>
    <w:rsid w:val="00BB36F3"/>
    <w:rsid w:val="00BC4C9B"/>
    <w:rsid w:val="00BC54E6"/>
    <w:rsid w:val="00BC6542"/>
    <w:rsid w:val="00BC7B9B"/>
    <w:rsid w:val="00BD0578"/>
    <w:rsid w:val="00BD3390"/>
    <w:rsid w:val="00BD4B08"/>
    <w:rsid w:val="00BD6EF4"/>
    <w:rsid w:val="00BD6F79"/>
    <w:rsid w:val="00BE0C5A"/>
    <w:rsid w:val="00BE33C5"/>
    <w:rsid w:val="00BE4722"/>
    <w:rsid w:val="00BF76E1"/>
    <w:rsid w:val="00C035EF"/>
    <w:rsid w:val="00C057F2"/>
    <w:rsid w:val="00C06A12"/>
    <w:rsid w:val="00C07DA3"/>
    <w:rsid w:val="00C10F45"/>
    <w:rsid w:val="00C14D20"/>
    <w:rsid w:val="00C25917"/>
    <w:rsid w:val="00C30BF1"/>
    <w:rsid w:val="00C32D3F"/>
    <w:rsid w:val="00C3310B"/>
    <w:rsid w:val="00C350EC"/>
    <w:rsid w:val="00C35B4B"/>
    <w:rsid w:val="00C43999"/>
    <w:rsid w:val="00C4792B"/>
    <w:rsid w:val="00C53B31"/>
    <w:rsid w:val="00C56CB7"/>
    <w:rsid w:val="00C62D1A"/>
    <w:rsid w:val="00C63A1E"/>
    <w:rsid w:val="00C65E5D"/>
    <w:rsid w:val="00C710FC"/>
    <w:rsid w:val="00C7226C"/>
    <w:rsid w:val="00C80E5B"/>
    <w:rsid w:val="00C81835"/>
    <w:rsid w:val="00C81EC0"/>
    <w:rsid w:val="00C82803"/>
    <w:rsid w:val="00C82E0E"/>
    <w:rsid w:val="00C86127"/>
    <w:rsid w:val="00C903D9"/>
    <w:rsid w:val="00C91A5E"/>
    <w:rsid w:val="00C9662A"/>
    <w:rsid w:val="00CA2E95"/>
    <w:rsid w:val="00CA489E"/>
    <w:rsid w:val="00CB0640"/>
    <w:rsid w:val="00CB0C9B"/>
    <w:rsid w:val="00CB1C76"/>
    <w:rsid w:val="00CB4C42"/>
    <w:rsid w:val="00CB605D"/>
    <w:rsid w:val="00CC0876"/>
    <w:rsid w:val="00CD0D76"/>
    <w:rsid w:val="00CE03FE"/>
    <w:rsid w:val="00CF1964"/>
    <w:rsid w:val="00CF4780"/>
    <w:rsid w:val="00D078EB"/>
    <w:rsid w:val="00D11104"/>
    <w:rsid w:val="00D1117B"/>
    <w:rsid w:val="00D1622E"/>
    <w:rsid w:val="00D23F48"/>
    <w:rsid w:val="00D26352"/>
    <w:rsid w:val="00D279D9"/>
    <w:rsid w:val="00D32B27"/>
    <w:rsid w:val="00D32F53"/>
    <w:rsid w:val="00D43110"/>
    <w:rsid w:val="00D475BA"/>
    <w:rsid w:val="00D51121"/>
    <w:rsid w:val="00D53796"/>
    <w:rsid w:val="00D54369"/>
    <w:rsid w:val="00D54E7B"/>
    <w:rsid w:val="00D653B8"/>
    <w:rsid w:val="00D67D4E"/>
    <w:rsid w:val="00D67E71"/>
    <w:rsid w:val="00D72713"/>
    <w:rsid w:val="00D73A19"/>
    <w:rsid w:val="00D81207"/>
    <w:rsid w:val="00D813E0"/>
    <w:rsid w:val="00D9297B"/>
    <w:rsid w:val="00D9350D"/>
    <w:rsid w:val="00DA1254"/>
    <w:rsid w:val="00DA1C90"/>
    <w:rsid w:val="00DA2E44"/>
    <w:rsid w:val="00DB0CF0"/>
    <w:rsid w:val="00DB7D49"/>
    <w:rsid w:val="00DC32F8"/>
    <w:rsid w:val="00DC4EFC"/>
    <w:rsid w:val="00DC6B62"/>
    <w:rsid w:val="00DD181D"/>
    <w:rsid w:val="00DE150D"/>
    <w:rsid w:val="00DE1E84"/>
    <w:rsid w:val="00DE2F11"/>
    <w:rsid w:val="00DE5489"/>
    <w:rsid w:val="00DE552E"/>
    <w:rsid w:val="00DF070D"/>
    <w:rsid w:val="00DF0821"/>
    <w:rsid w:val="00E02941"/>
    <w:rsid w:val="00E03797"/>
    <w:rsid w:val="00E06C76"/>
    <w:rsid w:val="00E16288"/>
    <w:rsid w:val="00E20595"/>
    <w:rsid w:val="00E22BA0"/>
    <w:rsid w:val="00E2432E"/>
    <w:rsid w:val="00E24D80"/>
    <w:rsid w:val="00E25556"/>
    <w:rsid w:val="00E25AFF"/>
    <w:rsid w:val="00E3091A"/>
    <w:rsid w:val="00E33553"/>
    <w:rsid w:val="00E34F1F"/>
    <w:rsid w:val="00E46299"/>
    <w:rsid w:val="00E470B0"/>
    <w:rsid w:val="00E5038C"/>
    <w:rsid w:val="00E50EE7"/>
    <w:rsid w:val="00E5287F"/>
    <w:rsid w:val="00E56ED6"/>
    <w:rsid w:val="00E6188E"/>
    <w:rsid w:val="00E63289"/>
    <w:rsid w:val="00E6329E"/>
    <w:rsid w:val="00E67EBF"/>
    <w:rsid w:val="00E71C0D"/>
    <w:rsid w:val="00E72E26"/>
    <w:rsid w:val="00E7308B"/>
    <w:rsid w:val="00E73F92"/>
    <w:rsid w:val="00E80885"/>
    <w:rsid w:val="00E80AE7"/>
    <w:rsid w:val="00E82E56"/>
    <w:rsid w:val="00E90889"/>
    <w:rsid w:val="00E93630"/>
    <w:rsid w:val="00E93D69"/>
    <w:rsid w:val="00E97AF1"/>
    <w:rsid w:val="00EA01E3"/>
    <w:rsid w:val="00EA1154"/>
    <w:rsid w:val="00EA1C8E"/>
    <w:rsid w:val="00EA6899"/>
    <w:rsid w:val="00EA70EF"/>
    <w:rsid w:val="00EB0261"/>
    <w:rsid w:val="00EB0EDC"/>
    <w:rsid w:val="00EB24E7"/>
    <w:rsid w:val="00EB2C28"/>
    <w:rsid w:val="00EB41FE"/>
    <w:rsid w:val="00EB52ED"/>
    <w:rsid w:val="00EB7B64"/>
    <w:rsid w:val="00EC089E"/>
    <w:rsid w:val="00EC628B"/>
    <w:rsid w:val="00ED20D3"/>
    <w:rsid w:val="00ED4416"/>
    <w:rsid w:val="00EE76E7"/>
    <w:rsid w:val="00EE77E3"/>
    <w:rsid w:val="00EF6160"/>
    <w:rsid w:val="00F0083A"/>
    <w:rsid w:val="00F032B2"/>
    <w:rsid w:val="00F04880"/>
    <w:rsid w:val="00F07918"/>
    <w:rsid w:val="00F1190D"/>
    <w:rsid w:val="00F21224"/>
    <w:rsid w:val="00F2214F"/>
    <w:rsid w:val="00F2552D"/>
    <w:rsid w:val="00F25C5E"/>
    <w:rsid w:val="00F3382F"/>
    <w:rsid w:val="00F365A7"/>
    <w:rsid w:val="00F36F29"/>
    <w:rsid w:val="00F42C5C"/>
    <w:rsid w:val="00F460D6"/>
    <w:rsid w:val="00F512AD"/>
    <w:rsid w:val="00F516A2"/>
    <w:rsid w:val="00F51B75"/>
    <w:rsid w:val="00F53C65"/>
    <w:rsid w:val="00F53DC8"/>
    <w:rsid w:val="00F631A6"/>
    <w:rsid w:val="00F633C2"/>
    <w:rsid w:val="00F64C17"/>
    <w:rsid w:val="00F6667E"/>
    <w:rsid w:val="00F71B88"/>
    <w:rsid w:val="00F80669"/>
    <w:rsid w:val="00F94220"/>
    <w:rsid w:val="00F96A6C"/>
    <w:rsid w:val="00FA2584"/>
    <w:rsid w:val="00FA354B"/>
    <w:rsid w:val="00FB2AB9"/>
    <w:rsid w:val="00FB6421"/>
    <w:rsid w:val="00FB6F74"/>
    <w:rsid w:val="00FC6302"/>
    <w:rsid w:val="00FC760F"/>
    <w:rsid w:val="00FD48B3"/>
    <w:rsid w:val="00FE4AA8"/>
    <w:rsid w:val="00FE4F3F"/>
    <w:rsid w:val="00FE641F"/>
    <w:rsid w:val="00FF1BB1"/>
    <w:rsid w:val="00FF3168"/>
    <w:rsid w:val="00FF476A"/>
    <w:rsid w:val="00FF47B7"/>
    <w:rsid w:val="00FF60D1"/>
    <w:rsid w:val="00FF75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4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4A0F-A5AD-4461-AAF2-CE7A42B5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1300</Words>
  <Characters>7153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dc:creator>
  <cp:keywords/>
  <dc:description/>
  <cp:lastModifiedBy>Genious</cp:lastModifiedBy>
  <cp:revision>8</cp:revision>
  <dcterms:created xsi:type="dcterms:W3CDTF">2014-07-25T23:49:00Z</dcterms:created>
  <dcterms:modified xsi:type="dcterms:W3CDTF">2014-09-28T20:27:00Z</dcterms:modified>
</cp:coreProperties>
</file>