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1" w:rsidRDefault="008D56A4" w:rsidP="000761E1">
      <w:pPr>
        <w:bidi/>
      </w:pPr>
      <w:r w:rsidRPr="008D56A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pt;margin-top:-40.75pt;width:155pt;height:27.75pt;z-index:251658240;mso-width-relative:margin;mso-height-relative:margin" strokecolor="white">
            <v:textbox style="mso-next-textbox:#_x0000_s1026">
              <w:txbxContent>
                <w:p w:rsidR="005A6939" w:rsidRDefault="008D56A4" w:rsidP="005A6939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5A6939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 زوروا موقع قلمي</w:t>
                    </w:r>
                  </w:hyperlink>
                </w:p>
              </w:txbxContent>
            </v:textbox>
          </v:shape>
        </w:pict>
      </w:r>
      <w:r w:rsidR="000761E1">
        <w:rPr>
          <w:rStyle w:val="lev"/>
          <w:color w:val="008000"/>
          <w:rtl/>
        </w:rPr>
        <w:t>مقدمـة</w:t>
      </w:r>
      <w:r w:rsidR="000761E1">
        <w:rPr>
          <w:rStyle w:val="lev"/>
          <w:color w:val="008000"/>
        </w:rPr>
        <w:t>:</w:t>
      </w:r>
      <w:r w:rsidR="000761E1">
        <w:br/>
      </w:r>
      <w:r w:rsidR="000761E1">
        <w:rPr>
          <w:rStyle w:val="lev"/>
          <w:color w:val="0000FF"/>
          <w:rtl/>
        </w:rPr>
        <w:t>أصبح تفعيل اتحاد المغرب العربي ضرورة ملحة لمواجهة التكتلات الإقليمية وتحديات العولمة</w:t>
      </w:r>
      <w:r w:rsidR="000761E1">
        <w:rPr>
          <w:rStyle w:val="lev"/>
          <w:color w:val="0000FF"/>
        </w:rPr>
        <w:t>.</w:t>
      </w:r>
      <w:r w:rsidR="000761E1">
        <w:br/>
      </w:r>
      <w:r w:rsidR="000761E1">
        <w:rPr>
          <w:rStyle w:val="lev"/>
          <w:color w:val="0000FF"/>
        </w:rPr>
        <w:t xml:space="preserve">- </w:t>
      </w:r>
      <w:r w:rsidR="000761E1">
        <w:rPr>
          <w:rStyle w:val="lev"/>
          <w:color w:val="0000FF"/>
          <w:rtl/>
        </w:rPr>
        <w:t>فما هي مراحل تأسيس إتحاد المغرب العربي؟</w:t>
      </w:r>
      <w:r w:rsidR="000761E1">
        <w:br/>
      </w:r>
      <w:r w:rsidR="000761E1">
        <w:rPr>
          <w:rStyle w:val="lev"/>
          <w:color w:val="0000FF"/>
        </w:rPr>
        <w:t xml:space="preserve">- </w:t>
      </w:r>
      <w:r w:rsidR="000761E1">
        <w:rPr>
          <w:rStyle w:val="lev"/>
          <w:color w:val="0000FF"/>
          <w:rtl/>
        </w:rPr>
        <w:t>وما هي مؤسساته وأهدافه؟</w:t>
      </w:r>
      <w:r w:rsidR="000761E1">
        <w:br/>
      </w:r>
      <w:r w:rsidR="000761E1">
        <w:rPr>
          <w:rStyle w:val="lev"/>
          <w:color w:val="0000FF"/>
        </w:rPr>
        <w:t xml:space="preserve">- </w:t>
      </w:r>
      <w:r w:rsidR="000761E1">
        <w:rPr>
          <w:rStyle w:val="lev"/>
          <w:color w:val="0000FF"/>
          <w:rtl/>
        </w:rPr>
        <w:t>و أين تكمن أهمية تفعيله كخيار استراتيجي؟</w:t>
      </w:r>
      <w:r w:rsidR="000761E1">
        <w:br/>
      </w:r>
      <w:r w:rsidR="000761E1">
        <w:rPr>
          <w:rStyle w:val="lev"/>
          <w:color w:val="FF0000"/>
        </w:rPr>
        <w:t xml:space="preserve">І – </w:t>
      </w:r>
      <w:r w:rsidR="000761E1">
        <w:rPr>
          <w:rStyle w:val="lev"/>
          <w:color w:val="FF0000"/>
          <w:rtl/>
        </w:rPr>
        <w:t>مر تأسيس اتحاد المغرب العربي بعدة مراحل لتحقيق أهداف متعددة</w:t>
      </w:r>
      <w:r w:rsidR="000761E1">
        <w:rPr>
          <w:rStyle w:val="lev"/>
          <w:color w:val="FF0000"/>
        </w:rPr>
        <w:t>:</w:t>
      </w:r>
      <w:r w:rsidR="000761E1">
        <w:br/>
      </w:r>
      <w:r w:rsidR="000761E1">
        <w:rPr>
          <w:rStyle w:val="lev"/>
          <w:color w:val="008000"/>
        </w:rPr>
        <w:t>1</w:t>
      </w:r>
      <w:r w:rsidR="000761E1">
        <w:rPr>
          <w:rStyle w:val="lev"/>
          <w:color w:val="008000"/>
          <w:rtl/>
        </w:rPr>
        <w:t>ـ</w:t>
      </w:r>
      <w:r w:rsidR="000761E1">
        <w:rPr>
          <w:rStyle w:val="lev"/>
          <w:rtl/>
        </w:rPr>
        <w:t xml:space="preserve"> </w:t>
      </w:r>
      <w:r w:rsidR="000761E1">
        <w:rPr>
          <w:rStyle w:val="lev"/>
          <w:color w:val="008000"/>
          <w:rtl/>
        </w:rPr>
        <w:t>أهم المراحل الجيوتاريخية لبناء المغرب العربي</w:t>
      </w:r>
      <w:r w:rsidR="000761E1">
        <w:rPr>
          <w:rStyle w:val="lev"/>
          <w:color w:val="008000"/>
        </w:rPr>
        <w:t>: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تأسيس نجم شمال إفريقيا بباريس سنة 1926 بباريس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اجتماع لجنة تحرير المغرب العربي سنة 1927 بالقاهرة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مؤتمر وحدة المغرب العربي وتحرير الجزائر سنة 1958 بطنجة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لقاءات وزراء المالية والاقتصاد سنة 1964 و 1967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قمة زرالدة (10 يونيو 1980) التحضيرية لتأسيس اتحاد المغرب العربي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قمة مراكش (7 فبراير 1989) لتوقيع معاهدة اتحاد المغرب العربي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8000"/>
        </w:rPr>
        <w:t xml:space="preserve">2 </w:t>
      </w:r>
      <w:r w:rsidR="000761E1">
        <w:rPr>
          <w:rStyle w:val="lev"/>
          <w:color w:val="008000"/>
          <w:rtl/>
        </w:rPr>
        <w:t>ـ</w:t>
      </w:r>
      <w:r w:rsidR="000761E1">
        <w:rPr>
          <w:rStyle w:val="lev"/>
          <w:rtl/>
        </w:rPr>
        <w:t xml:space="preserve"> </w:t>
      </w:r>
      <w:r w:rsidR="000761E1">
        <w:rPr>
          <w:rStyle w:val="lev"/>
          <w:color w:val="008000"/>
          <w:rtl/>
        </w:rPr>
        <w:t>تسهر مؤسسات الاتحاد على تحقيق عدة أهداف</w:t>
      </w:r>
      <w:r w:rsidR="000761E1">
        <w:rPr>
          <w:rStyle w:val="lev"/>
          <w:color w:val="008000"/>
        </w:rPr>
        <w:t>:</w:t>
      </w:r>
      <w:r w:rsidR="000761E1">
        <w:br/>
      </w:r>
      <w:r w:rsidR="000761E1">
        <w:rPr>
          <w:rStyle w:val="lev"/>
          <w:color w:val="0000FF"/>
          <w:rtl/>
        </w:rPr>
        <w:t>من مؤسسات إتحاد المغرب العربي</w:t>
      </w:r>
      <w:r w:rsidR="000761E1">
        <w:rPr>
          <w:rStyle w:val="lev"/>
          <w:color w:val="0000FF"/>
        </w:rPr>
        <w:t>: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مجلس الرئاسة: يتكون من رؤساء دول المغرب العربي الخمس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الأمانة العامة: تسهر على إدارة الشؤون العامة للاتحاد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مجلس الشورى: يبدي رأيه في مشاريع القرارات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مجلس وزراء الخارجية: يحضر لدورات مجلس الرئاسة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FF"/>
          <w:rtl/>
        </w:rPr>
        <w:t>من أهداف إتحاد المغرب العربي</w:t>
      </w:r>
      <w:r w:rsidR="000761E1">
        <w:rPr>
          <w:rStyle w:val="lev"/>
          <w:color w:val="0000FF"/>
        </w:rPr>
        <w:t>: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تحقيق تقدم ورفاهية مجتمعات الاتحاد والدفاع عن حقوقها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المساهمة في صيانة السلام العالمي والمساهمة في الحوار الدولي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إقامة تعاون ديبلوماسي وتحقيق تنمية الصناعة والتجارة والتعليم</w:t>
      </w:r>
      <w:r w:rsidR="000761E1">
        <w:br/>
      </w:r>
      <w:r w:rsidR="000761E1">
        <w:rPr>
          <w:rStyle w:val="lev"/>
          <w:color w:val="000080"/>
          <w:rtl/>
        </w:rPr>
        <w:t>والمحافظة على القيم الروحية والهوية القومية العربية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FF0000"/>
        </w:rPr>
        <w:t xml:space="preserve">ІІ – </w:t>
      </w:r>
      <w:r w:rsidR="000761E1">
        <w:rPr>
          <w:rStyle w:val="lev"/>
          <w:color w:val="FF0000"/>
          <w:rtl/>
        </w:rPr>
        <w:t>أهمية تفعيل المكانة الاقتصادية للاتحاد كخيار استراتيجي</w:t>
      </w:r>
      <w:r w:rsidR="000761E1">
        <w:rPr>
          <w:rStyle w:val="lev"/>
          <w:color w:val="FF0000"/>
        </w:rPr>
        <w:t>:</w:t>
      </w:r>
      <w:r w:rsidR="000761E1">
        <w:br/>
      </w:r>
      <w:r w:rsidR="000761E1">
        <w:rPr>
          <w:rStyle w:val="lev"/>
          <w:color w:val="008000"/>
        </w:rPr>
        <w:t>1</w:t>
      </w:r>
      <w:r w:rsidR="000761E1">
        <w:rPr>
          <w:rStyle w:val="lev"/>
          <w:color w:val="008000"/>
          <w:rtl/>
        </w:rPr>
        <w:t>ـ</w:t>
      </w:r>
      <w:r w:rsidR="000761E1">
        <w:rPr>
          <w:rStyle w:val="lev"/>
          <w:rtl/>
        </w:rPr>
        <w:t xml:space="preserve"> </w:t>
      </w:r>
      <w:r w:rsidR="000761E1">
        <w:rPr>
          <w:rStyle w:val="lev"/>
          <w:color w:val="008000"/>
          <w:rtl/>
        </w:rPr>
        <w:t>المكانة الاقتصادية للمغرب العربي</w:t>
      </w:r>
      <w:r w:rsidR="000761E1">
        <w:rPr>
          <w:rStyle w:val="lev"/>
          <w:color w:val="008000"/>
        </w:rPr>
        <w:t>:</w:t>
      </w:r>
      <w:r w:rsidR="000761E1">
        <w:br/>
      </w:r>
      <w:r w:rsidR="000761E1">
        <w:rPr>
          <w:rStyle w:val="lev"/>
          <w:color w:val="0000FF"/>
          <w:rtl/>
        </w:rPr>
        <w:t>يلعب اتحاد المغرب العربي وثرواته الطبيعية دورا مهما في المبادلات العالمية، حيث يرتبط اقتصاديا</w:t>
      </w:r>
      <w:r w:rsidR="000761E1">
        <w:br/>
      </w:r>
      <w:r w:rsidR="000761E1">
        <w:rPr>
          <w:rStyle w:val="lev"/>
          <w:color w:val="0000FF"/>
          <w:rtl/>
        </w:rPr>
        <w:t>بكل المجموعات الاقتصادية الدولية، خاصة الاتحاد الأوربي والولايات المتحدة الأمريكية مع انفتاحه على</w:t>
      </w:r>
      <w:r w:rsidR="000761E1">
        <w:br/>
      </w:r>
      <w:r w:rsidR="000761E1">
        <w:rPr>
          <w:rStyle w:val="lev"/>
          <w:color w:val="0000FF"/>
          <w:rtl/>
        </w:rPr>
        <w:t>القوى الاقتصادية الناشئة بآسيا، ويبقى أنبوب الغاز الطبيعي بين أوربا والجزائر والذي يمر عبر المغرب</w:t>
      </w:r>
      <w:r w:rsidR="000761E1">
        <w:br/>
      </w:r>
      <w:r w:rsidR="000761E1">
        <w:rPr>
          <w:rStyle w:val="lev"/>
          <w:color w:val="0000FF"/>
          <w:rtl/>
        </w:rPr>
        <w:t>وتونس خير مؤشر على الدور الذي يمكن أن يلعبه الاتحاد كتكتل إقليمي لبلدان في طور الاندماج في المجال</w:t>
      </w:r>
      <w:r w:rsidR="000761E1">
        <w:br/>
      </w:r>
      <w:r w:rsidR="000761E1">
        <w:rPr>
          <w:rStyle w:val="lev"/>
          <w:color w:val="0000FF"/>
          <w:rtl/>
        </w:rPr>
        <w:t>العالمي</w:t>
      </w:r>
      <w:r w:rsidR="000761E1">
        <w:rPr>
          <w:rStyle w:val="lev"/>
          <w:color w:val="0000FF"/>
        </w:rPr>
        <w:t>.</w:t>
      </w:r>
      <w:r w:rsidR="000761E1">
        <w:br/>
      </w:r>
      <w:r w:rsidR="000761E1">
        <w:rPr>
          <w:rStyle w:val="lev"/>
          <w:color w:val="008000"/>
        </w:rPr>
        <w:t xml:space="preserve">2 </w:t>
      </w:r>
      <w:r w:rsidR="000761E1">
        <w:rPr>
          <w:rStyle w:val="lev"/>
          <w:color w:val="008000"/>
          <w:rtl/>
        </w:rPr>
        <w:t>ـ</w:t>
      </w:r>
      <w:r w:rsidR="000761E1">
        <w:rPr>
          <w:rStyle w:val="lev"/>
          <w:rtl/>
        </w:rPr>
        <w:t xml:space="preserve"> </w:t>
      </w:r>
      <w:r w:rsidR="000761E1">
        <w:rPr>
          <w:rStyle w:val="lev"/>
          <w:color w:val="008000"/>
          <w:rtl/>
        </w:rPr>
        <w:t>يعتبر تفعيل اتحاد المغرب العربي خيارا استراتيجيا</w:t>
      </w:r>
      <w:r w:rsidR="000761E1">
        <w:rPr>
          <w:rStyle w:val="lev"/>
          <w:color w:val="008000"/>
        </w:rPr>
        <w:t>:</w:t>
      </w:r>
      <w:r w:rsidR="000761E1">
        <w:br/>
      </w:r>
      <w:r w:rsidR="000761E1">
        <w:rPr>
          <w:rStyle w:val="lev"/>
          <w:color w:val="0000FF"/>
          <w:rtl/>
        </w:rPr>
        <w:t>لكي يصبح للدول المغاربية وزن اقتصادي وسياسي في العلاقات الدولية وشريكا فعالا لمختلف التكتلات</w:t>
      </w:r>
      <w:r w:rsidR="000761E1">
        <w:br/>
      </w:r>
      <w:r w:rsidR="000761E1">
        <w:rPr>
          <w:rStyle w:val="lev"/>
          <w:color w:val="0000FF"/>
          <w:rtl/>
        </w:rPr>
        <w:t>والعالمية عليها أن تترجم مشروع الاتحاد والوحدة على أرض الواقع وذلك ب</w:t>
      </w:r>
      <w:r w:rsidR="000761E1">
        <w:rPr>
          <w:rStyle w:val="lev"/>
          <w:color w:val="0000FF"/>
        </w:rPr>
        <w:t>: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خلق حركة للمبادلات السلعية وللخيرات ولرؤوس الأموال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80"/>
        </w:rPr>
        <w:t xml:space="preserve">• </w:t>
      </w:r>
      <w:r w:rsidR="000761E1">
        <w:rPr>
          <w:rStyle w:val="lev"/>
          <w:color w:val="000080"/>
          <w:rtl/>
        </w:rPr>
        <w:t>توفير الظروف الملائمة لتبادل يحمي سوقها الداخلية يكون في مصلحة جميع العناصر الفاعلة في</w:t>
      </w:r>
      <w:r w:rsidR="000761E1">
        <w:br/>
      </w:r>
      <w:r w:rsidR="000761E1">
        <w:rPr>
          <w:rStyle w:val="lev"/>
          <w:color w:val="000080"/>
          <w:rtl/>
        </w:rPr>
        <w:t>المجتمع المغاربي</w:t>
      </w:r>
      <w:r w:rsidR="000761E1">
        <w:rPr>
          <w:rStyle w:val="lev"/>
          <w:color w:val="000080"/>
        </w:rPr>
        <w:t>.</w:t>
      </w:r>
      <w:r w:rsidR="000761E1">
        <w:br/>
      </w:r>
      <w:r w:rsidR="000761E1">
        <w:rPr>
          <w:rStyle w:val="lev"/>
          <w:color w:val="0000FF"/>
          <w:rtl/>
        </w:rPr>
        <w:t>إن اختلاف الخصائص الاقتصادية للبلدان المغاربية إضافة إلى تنوع الثروات الطبيعية والمؤهلات</w:t>
      </w:r>
      <w:r w:rsidR="000761E1">
        <w:br/>
      </w:r>
      <w:r w:rsidR="000761E1">
        <w:rPr>
          <w:rStyle w:val="lev"/>
          <w:color w:val="0000FF"/>
          <w:rtl/>
        </w:rPr>
        <w:t>الاقتصادية تجعل من بناء الاتحاد خيارا استراتيجيا لتجاوز التحديات التي تواجه بلدانه</w:t>
      </w:r>
      <w:r w:rsidR="000761E1">
        <w:rPr>
          <w:rStyle w:val="lev"/>
          <w:color w:val="0000FF"/>
        </w:rPr>
        <w:t>.</w:t>
      </w:r>
      <w:r w:rsidR="000761E1">
        <w:br/>
      </w:r>
      <w:r w:rsidR="000761E1">
        <w:rPr>
          <w:rStyle w:val="lev"/>
          <w:color w:val="008000"/>
          <w:rtl/>
        </w:rPr>
        <w:t>خاتمـة</w:t>
      </w:r>
      <w:r w:rsidR="000761E1">
        <w:rPr>
          <w:rStyle w:val="lev"/>
          <w:color w:val="008000"/>
        </w:rPr>
        <w:t>:</w:t>
      </w:r>
      <w:r w:rsidR="000761E1">
        <w:br/>
      </w:r>
      <w:r w:rsidR="000761E1">
        <w:rPr>
          <w:rStyle w:val="lev"/>
          <w:color w:val="0000FF"/>
          <w:rtl/>
        </w:rPr>
        <w:t>لبناء مغرب عربي قوي وفعال، لابد من تجاوز الخلافات بين دول المنطقة وخاصة ملف الصحراء</w:t>
      </w:r>
    </w:p>
    <w:sectPr w:rsidR="00B12FB1" w:rsidSect="00A5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0761E1"/>
    <w:rsid w:val="000761E1"/>
    <w:rsid w:val="005822F0"/>
    <w:rsid w:val="005A6939"/>
    <w:rsid w:val="008D56A4"/>
    <w:rsid w:val="00A51156"/>
    <w:rsid w:val="00B12FB1"/>
    <w:rsid w:val="00C8447F"/>
    <w:rsid w:val="00F1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761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6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اتحاد المغرب العربي  خيار استراتيجي للتكتل الإقليمي</dc:title>
  <dc:subject>اتحاد المغرب العربي  خيار استراتيجي للتكتل الإقليمي</dc:subject>
  <dc:creator>BAHIDEV</dc:creator>
  <cp:keywords>اتحاد المغرب العربي  خيار استراتيجي للتكتل الإقليمي</cp:keywords>
  <dc:description/>
  <cp:lastModifiedBy>BAHIDEV</cp:lastModifiedBy>
  <cp:revision>7</cp:revision>
  <dcterms:created xsi:type="dcterms:W3CDTF">2012-04-15T15:05:00Z</dcterms:created>
  <dcterms:modified xsi:type="dcterms:W3CDTF">2012-10-23T11:38:00Z</dcterms:modified>
</cp:coreProperties>
</file>